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Arial"/>
          <w:bCs/>
          <w:color w:val="333333"/>
          <w:sz w:val="44"/>
          <w:szCs w:val="44"/>
          <w:highlight w:val="none"/>
        </w:rPr>
      </w:pPr>
      <w:r>
        <w:rPr>
          <w:rFonts w:hint="eastAsia" w:ascii="方正小标宋简体" w:hAnsi="宋体" w:eastAsia="方正小标宋简体" w:cs="Arial"/>
          <w:bCs/>
          <w:color w:val="333333"/>
          <w:sz w:val="44"/>
          <w:szCs w:val="44"/>
          <w:highlight w:val="none"/>
        </w:rPr>
        <w:t>嘉兴市急救中心2021年公开招聘</w:t>
      </w:r>
    </w:p>
    <w:p>
      <w:pPr>
        <w:spacing w:line="560" w:lineRule="exact"/>
        <w:jc w:val="center"/>
        <w:rPr>
          <w:rFonts w:ascii="方正小标宋简体" w:hAnsi="ˎ̥" w:eastAsia="方正小标宋简体" w:cs="Arial"/>
          <w:bCs/>
          <w:color w:val="333333"/>
          <w:sz w:val="44"/>
          <w:szCs w:val="44"/>
          <w:highlight w:val="none"/>
        </w:rPr>
      </w:pPr>
      <w:r>
        <w:rPr>
          <w:rFonts w:hint="eastAsia" w:ascii="方正小标宋简体" w:hAnsi="宋体" w:eastAsia="方正小标宋简体" w:cs="Arial"/>
          <w:bCs/>
          <w:color w:val="333333"/>
          <w:sz w:val="44"/>
          <w:szCs w:val="44"/>
          <w:highlight w:val="none"/>
        </w:rPr>
        <w:t>编外合同制</w:t>
      </w:r>
      <w:r>
        <w:rPr>
          <w:rFonts w:hint="eastAsia" w:ascii="方正小标宋简体" w:hAnsi="ˎ̥" w:eastAsia="方正小标宋简体" w:cs="Arial"/>
          <w:bCs/>
          <w:color w:val="333333"/>
          <w:sz w:val="44"/>
          <w:szCs w:val="44"/>
          <w:highlight w:val="none"/>
        </w:rPr>
        <w:t>人员公告</w:t>
      </w:r>
    </w:p>
    <w:p>
      <w:pPr>
        <w:spacing w:line="560" w:lineRule="exact"/>
        <w:jc w:val="center"/>
        <w:rPr>
          <w:rFonts w:ascii="方正小标宋简体" w:hAnsi="ˎ̥" w:eastAsia="方正小标宋简体" w:cs="Arial"/>
          <w:bCs/>
          <w:color w:val="333333"/>
          <w:sz w:val="44"/>
          <w:szCs w:val="44"/>
          <w:highlight w:val="none"/>
        </w:rPr>
      </w:pPr>
      <w:r>
        <w:rPr>
          <w:rFonts w:hint="eastAsia" w:ascii="方正小标宋简体" w:hAnsi="ˎ̥" w:eastAsia="方正小标宋简体" w:cs="Arial"/>
          <w:bCs/>
          <w:color w:val="333333"/>
          <w:sz w:val="44"/>
          <w:szCs w:val="44"/>
          <w:highlight w:val="none"/>
        </w:rPr>
        <w:t>（一）</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因中心业务工作需要，经研究，决定公开招聘编外合同制人员2名，现将公开招聘有关事项公告如下：</w:t>
      </w:r>
    </w:p>
    <w:p>
      <w:pPr>
        <w:pStyle w:val="9"/>
        <w:numPr>
          <w:ilvl w:val="0"/>
          <w:numId w:val="1"/>
        </w:numPr>
        <w:adjustRightInd/>
        <w:snapToGrid/>
        <w:spacing w:after="0" w:line="560" w:lineRule="exact"/>
        <w:ind w:firstLineChars="0"/>
        <w:jc w:val="both"/>
        <w:rPr>
          <w:rFonts w:ascii="黑体" w:hAnsi="黑体" w:eastAsia="黑体" w:cs="Arial"/>
          <w:color w:val="000000"/>
          <w:sz w:val="32"/>
          <w:szCs w:val="32"/>
          <w:highlight w:val="none"/>
        </w:rPr>
      </w:pPr>
      <w:r>
        <w:rPr>
          <w:rFonts w:hint="eastAsia" w:ascii="黑体" w:hAnsi="黑体" w:eastAsia="黑体" w:cs="Arial"/>
          <w:color w:val="000000"/>
          <w:sz w:val="32"/>
          <w:szCs w:val="32"/>
          <w:highlight w:val="none"/>
        </w:rPr>
        <w:t xml:space="preserve">招聘计划和要求 </w:t>
      </w:r>
    </w:p>
    <w:tbl>
      <w:tblPr>
        <w:tblStyle w:val="5"/>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418"/>
        <w:gridCol w:w="1842"/>
        <w:gridCol w:w="26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18" w:type="dxa"/>
            <w:vAlign w:val="center"/>
          </w:tcPr>
          <w:p>
            <w:pPr>
              <w:adjustRightInd/>
              <w:snapToGrid/>
              <w:spacing w:after="0"/>
              <w:jc w:val="center"/>
              <w:rPr>
                <w:rFonts w:ascii="Arial" w:hAnsi="Arial" w:eastAsia="宋体" w:cs="Arial"/>
                <w:sz w:val="21"/>
                <w:szCs w:val="21"/>
                <w:highlight w:val="none"/>
              </w:rPr>
            </w:pPr>
            <w:r>
              <w:rPr>
                <w:rFonts w:hint="eastAsia" w:ascii="黑体" w:hAnsi="黑体" w:eastAsia="黑体" w:cs="Arial"/>
                <w:sz w:val="29"/>
                <w:szCs w:val="29"/>
                <w:highlight w:val="none"/>
              </w:rPr>
              <w:t>招聘岗位</w:t>
            </w:r>
          </w:p>
        </w:tc>
        <w:tc>
          <w:tcPr>
            <w:tcW w:w="1418" w:type="dxa"/>
            <w:vAlign w:val="center"/>
          </w:tcPr>
          <w:p>
            <w:pPr>
              <w:adjustRightInd/>
              <w:snapToGrid/>
              <w:spacing w:after="0"/>
              <w:jc w:val="center"/>
              <w:rPr>
                <w:rFonts w:ascii="Arial" w:hAnsi="Arial" w:eastAsia="宋体" w:cs="Arial"/>
                <w:sz w:val="21"/>
                <w:szCs w:val="21"/>
                <w:highlight w:val="none"/>
              </w:rPr>
            </w:pPr>
            <w:r>
              <w:rPr>
                <w:rFonts w:hint="eastAsia" w:ascii="黑体" w:hAnsi="黑体" w:eastAsia="黑体" w:cs="Arial"/>
                <w:sz w:val="29"/>
                <w:szCs w:val="29"/>
                <w:highlight w:val="none"/>
              </w:rPr>
              <w:t>招聘人数</w:t>
            </w:r>
          </w:p>
        </w:tc>
        <w:tc>
          <w:tcPr>
            <w:tcW w:w="1842" w:type="dxa"/>
            <w:vAlign w:val="center"/>
          </w:tcPr>
          <w:p>
            <w:pPr>
              <w:adjustRightInd/>
              <w:snapToGrid/>
              <w:spacing w:after="0"/>
              <w:jc w:val="center"/>
              <w:rPr>
                <w:rFonts w:ascii="Arial" w:hAnsi="Arial" w:eastAsia="宋体" w:cs="Arial"/>
                <w:sz w:val="21"/>
                <w:szCs w:val="21"/>
                <w:highlight w:val="none"/>
              </w:rPr>
            </w:pPr>
            <w:r>
              <w:rPr>
                <w:rFonts w:hint="eastAsia" w:ascii="黑体" w:hAnsi="黑体" w:eastAsia="黑体" w:cs="Arial"/>
                <w:sz w:val="29"/>
                <w:szCs w:val="29"/>
                <w:highlight w:val="none"/>
              </w:rPr>
              <w:t>学历</w:t>
            </w:r>
          </w:p>
        </w:tc>
        <w:tc>
          <w:tcPr>
            <w:tcW w:w="2694" w:type="dxa"/>
            <w:vAlign w:val="center"/>
          </w:tcPr>
          <w:p>
            <w:pPr>
              <w:adjustRightInd/>
              <w:snapToGrid/>
              <w:spacing w:after="0"/>
              <w:jc w:val="center"/>
              <w:rPr>
                <w:rFonts w:ascii="Arial" w:hAnsi="Arial" w:eastAsia="宋体" w:cs="Arial"/>
                <w:sz w:val="21"/>
                <w:szCs w:val="21"/>
                <w:highlight w:val="none"/>
              </w:rPr>
            </w:pPr>
            <w:r>
              <w:rPr>
                <w:rFonts w:hint="eastAsia" w:ascii="黑体" w:hAnsi="黑体" w:eastAsia="黑体" w:cs="Arial"/>
                <w:sz w:val="29"/>
                <w:szCs w:val="29"/>
                <w:highlight w:val="none"/>
              </w:rPr>
              <w:t>专业要求</w:t>
            </w:r>
          </w:p>
        </w:tc>
        <w:tc>
          <w:tcPr>
            <w:tcW w:w="1984" w:type="dxa"/>
            <w:vAlign w:val="center"/>
          </w:tcPr>
          <w:p>
            <w:pPr>
              <w:adjustRightInd/>
              <w:snapToGrid/>
              <w:spacing w:after="0"/>
              <w:jc w:val="center"/>
              <w:rPr>
                <w:rFonts w:ascii="Arial" w:hAnsi="Arial" w:eastAsia="宋体" w:cs="Arial"/>
                <w:sz w:val="21"/>
                <w:szCs w:val="21"/>
                <w:highlight w:val="none"/>
              </w:rPr>
            </w:pPr>
            <w:r>
              <w:rPr>
                <w:rFonts w:hint="eastAsia" w:ascii="黑体" w:hAnsi="黑体" w:eastAsia="黑体" w:cs="Arial"/>
                <w:sz w:val="29"/>
                <w:szCs w:val="29"/>
                <w:highlight w:val="none"/>
              </w:rPr>
              <w:t>岗位描述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trPr>
        <w:tc>
          <w:tcPr>
            <w:tcW w:w="1418" w:type="dxa"/>
            <w:vAlign w:val="center"/>
          </w:tcPr>
          <w:p>
            <w:pPr>
              <w:adjustRightInd/>
              <w:snapToGrid/>
              <w:spacing w:after="0"/>
              <w:jc w:val="center"/>
              <w:rPr>
                <w:rFonts w:ascii="仿宋_GB2312" w:hAnsi="Arial" w:eastAsia="仿宋_GB2312" w:cs="Arial"/>
                <w:sz w:val="21"/>
                <w:szCs w:val="21"/>
                <w:highlight w:val="none"/>
              </w:rPr>
            </w:pPr>
            <w:r>
              <w:rPr>
                <w:rFonts w:hint="eastAsia" w:ascii="仿宋_GB2312" w:hAnsi="Arial" w:eastAsia="仿宋_GB2312" w:cs="Arial"/>
                <w:sz w:val="29"/>
                <w:szCs w:val="29"/>
                <w:highlight w:val="none"/>
              </w:rPr>
              <w:t>驾驶员</w:t>
            </w:r>
          </w:p>
        </w:tc>
        <w:tc>
          <w:tcPr>
            <w:tcW w:w="1418" w:type="dxa"/>
            <w:vAlign w:val="center"/>
          </w:tcPr>
          <w:p>
            <w:pPr>
              <w:adjustRightInd/>
              <w:snapToGrid/>
              <w:spacing w:after="0"/>
              <w:jc w:val="center"/>
              <w:rPr>
                <w:rFonts w:ascii="仿宋_GB2312" w:hAnsi="Arial" w:eastAsia="仿宋_GB2312" w:cs="Arial"/>
                <w:sz w:val="21"/>
                <w:szCs w:val="21"/>
                <w:highlight w:val="none"/>
              </w:rPr>
            </w:pPr>
            <w:r>
              <w:rPr>
                <w:rFonts w:hint="eastAsia" w:ascii="仿宋_GB2312" w:hAnsi="Arial" w:eastAsia="仿宋_GB2312" w:cs="Arial"/>
                <w:sz w:val="29"/>
                <w:szCs w:val="29"/>
                <w:highlight w:val="none"/>
              </w:rPr>
              <w:t>2</w:t>
            </w:r>
          </w:p>
        </w:tc>
        <w:tc>
          <w:tcPr>
            <w:tcW w:w="1842" w:type="dxa"/>
            <w:vAlign w:val="center"/>
          </w:tcPr>
          <w:p>
            <w:pPr>
              <w:adjustRightInd/>
              <w:snapToGrid/>
              <w:spacing w:after="0"/>
              <w:jc w:val="center"/>
              <w:rPr>
                <w:rFonts w:ascii="仿宋_GB2312" w:hAnsi="Arial" w:eastAsia="仿宋_GB2312" w:cs="Arial"/>
                <w:sz w:val="21"/>
                <w:szCs w:val="21"/>
                <w:highlight w:val="none"/>
              </w:rPr>
            </w:pPr>
            <w:r>
              <w:rPr>
                <w:rFonts w:hint="eastAsia" w:ascii="仿宋_GB2312" w:hAnsi="宋体" w:eastAsia="仿宋_GB2312" w:cs="Arial"/>
                <w:color w:val="000000"/>
                <w:sz w:val="30"/>
                <w:szCs w:val="30"/>
                <w:highlight w:val="none"/>
              </w:rPr>
              <w:t>初中及以上</w:t>
            </w:r>
          </w:p>
        </w:tc>
        <w:tc>
          <w:tcPr>
            <w:tcW w:w="2694" w:type="dxa"/>
            <w:vAlign w:val="center"/>
          </w:tcPr>
          <w:p>
            <w:pPr>
              <w:adjustRightInd/>
              <w:snapToGrid/>
              <w:spacing w:after="0"/>
              <w:jc w:val="both"/>
              <w:rPr>
                <w:rFonts w:ascii="仿宋_GB2312" w:hAnsi="Arial" w:eastAsia="仿宋_GB2312" w:cs="Arial"/>
                <w:sz w:val="21"/>
                <w:szCs w:val="21"/>
                <w:highlight w:val="none"/>
              </w:rPr>
            </w:pPr>
            <w:r>
              <w:rPr>
                <w:rFonts w:hint="eastAsia" w:ascii="仿宋_GB2312" w:hAnsi="Arial" w:eastAsia="仿宋_GB2312" w:cs="Arial"/>
                <w:sz w:val="29"/>
                <w:szCs w:val="29"/>
                <w:highlight w:val="none"/>
              </w:rPr>
              <w:t>持有B照及以上驾驶证，3年以上连续驾</w:t>
            </w:r>
            <w:bookmarkStart w:id="0" w:name="_GoBack"/>
            <w:bookmarkEnd w:id="0"/>
            <w:r>
              <w:rPr>
                <w:rFonts w:hint="eastAsia" w:ascii="仿宋_GB2312" w:hAnsi="Arial" w:eastAsia="仿宋_GB2312" w:cs="Arial"/>
                <w:sz w:val="29"/>
                <w:szCs w:val="29"/>
                <w:highlight w:val="none"/>
              </w:rPr>
              <w:t>龄，熟悉嘉兴市道路情况，了解汽车的结构及常见问题分析，汽车驾驶、交通法规、安全保护、汽车保养方面的知识。</w:t>
            </w:r>
          </w:p>
        </w:tc>
        <w:tc>
          <w:tcPr>
            <w:tcW w:w="1984" w:type="dxa"/>
            <w:vAlign w:val="center"/>
          </w:tcPr>
          <w:p>
            <w:pPr>
              <w:adjustRightInd/>
              <w:snapToGrid/>
              <w:spacing w:after="0"/>
              <w:jc w:val="both"/>
              <w:rPr>
                <w:rFonts w:ascii="仿宋_GB2312" w:hAnsi="Arial" w:eastAsia="仿宋_GB2312" w:cs="Arial"/>
                <w:sz w:val="21"/>
                <w:szCs w:val="21"/>
                <w:highlight w:val="none"/>
              </w:rPr>
            </w:pPr>
            <w:r>
              <w:rPr>
                <w:rFonts w:hint="eastAsia" w:ascii="仿宋_GB2312" w:hAnsi="Arial" w:eastAsia="仿宋_GB2312" w:cs="Arial"/>
                <w:sz w:val="29"/>
                <w:szCs w:val="29"/>
                <w:highlight w:val="none"/>
              </w:rPr>
              <w:t>从事“120”急救驾驶救护车工作。</w:t>
            </w:r>
          </w:p>
        </w:tc>
      </w:tr>
    </w:tbl>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黑体" w:hAnsi="黑体" w:eastAsia="黑体" w:cs="Arial"/>
          <w:color w:val="000000"/>
          <w:sz w:val="32"/>
          <w:szCs w:val="32"/>
          <w:highlight w:val="none"/>
        </w:rPr>
        <w:t>二、招聘范围和条件</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本次招聘在全国范围内面向社会人员，并具备以下条件：</w:t>
      </w:r>
    </w:p>
    <w:p>
      <w:pPr>
        <w:spacing w:after="0" w:line="500" w:lineRule="exact"/>
        <w:ind w:firstLine="640" w:firstLineChars="200"/>
        <w:rPr>
          <w:rFonts w:ascii="仿宋_GB2312" w:eastAsia="仿宋_GB2312"/>
          <w:sz w:val="32"/>
          <w:szCs w:val="32"/>
          <w:highlight w:val="none"/>
        </w:rPr>
      </w:pPr>
      <w:r>
        <w:rPr>
          <w:rFonts w:hint="eastAsia" w:ascii="楷体_GB2312" w:eastAsia="楷体_GB2312"/>
          <w:sz w:val="32"/>
          <w:szCs w:val="32"/>
          <w:highlight w:val="none"/>
        </w:rPr>
        <w:t>（一）</w:t>
      </w:r>
      <w:r>
        <w:rPr>
          <w:rFonts w:hint="eastAsia" w:ascii="仿宋_GB2312" w:eastAsia="仿宋_GB2312"/>
          <w:sz w:val="32"/>
          <w:szCs w:val="32"/>
          <w:highlight w:val="none"/>
        </w:rPr>
        <w:t>参加报名者具有良好的政治思想素质，拥护党的路线、方针、政策。</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楷体_GB2312" w:hAnsi="ˎ̥" w:eastAsia="楷体_GB2312" w:cs="Arial"/>
          <w:color w:val="000000"/>
          <w:sz w:val="32"/>
          <w:szCs w:val="32"/>
          <w:highlight w:val="none"/>
        </w:rPr>
        <w:t>（二）</w:t>
      </w:r>
      <w:r>
        <w:rPr>
          <w:rFonts w:hint="eastAsia"/>
          <w:highlight w:val="none"/>
        </w:rPr>
        <w:t xml:space="preserve"> </w:t>
      </w:r>
      <w:r>
        <w:rPr>
          <w:rFonts w:hint="eastAsia" w:ascii="仿宋_GB2312" w:hAnsi="ˎ̥" w:eastAsia="仿宋_GB2312" w:cs="Arial"/>
          <w:color w:val="000000"/>
          <w:sz w:val="32"/>
          <w:szCs w:val="32"/>
          <w:highlight w:val="none"/>
        </w:rPr>
        <w:t>年龄45周岁及以下（</w:t>
      </w:r>
      <w:r>
        <w:rPr>
          <w:rFonts w:hint="eastAsia" w:ascii="仿宋_GB2312" w:hAnsi="ˎ̥" w:eastAsia="仿宋_GB2312" w:cs="Arial"/>
          <w:color w:val="000000"/>
          <w:sz w:val="32"/>
          <w:szCs w:val="32"/>
          <w:highlight w:val="none"/>
        </w:rPr>
        <w:t>197</w:t>
      </w:r>
      <w:r>
        <w:rPr>
          <w:rFonts w:hint="eastAsia" w:ascii="仿宋_GB2312" w:hAnsi="ˎ̥" w:eastAsia="仿宋_GB2312" w:cs="Arial"/>
          <w:color w:val="000000"/>
          <w:sz w:val="32"/>
          <w:szCs w:val="32"/>
          <w:highlight w:val="none"/>
          <w:lang w:val="en-US" w:eastAsia="zh-CN"/>
        </w:rPr>
        <w:t>5</w:t>
      </w:r>
      <w:r>
        <w:rPr>
          <w:rFonts w:hint="eastAsia" w:ascii="仿宋_GB2312" w:hAnsi="ˎ̥" w:eastAsia="仿宋_GB2312" w:cs="Arial"/>
          <w:color w:val="000000"/>
          <w:sz w:val="32"/>
          <w:szCs w:val="32"/>
          <w:highlight w:val="none"/>
        </w:rPr>
        <w:t>年4月</w:t>
      </w:r>
      <w:r>
        <w:rPr>
          <w:rFonts w:hint="eastAsia" w:ascii="仿宋_GB2312" w:hAnsi="ˎ̥" w:eastAsia="仿宋_GB2312" w:cs="Arial"/>
          <w:color w:val="000000"/>
          <w:sz w:val="32"/>
          <w:szCs w:val="32"/>
          <w:highlight w:val="none"/>
          <w:lang w:val="en-US" w:eastAsia="zh-CN"/>
        </w:rPr>
        <w:t>27</w:t>
      </w:r>
      <w:r>
        <w:rPr>
          <w:rFonts w:hint="eastAsia" w:ascii="仿宋_GB2312" w:hAnsi="ˎ̥" w:eastAsia="仿宋_GB2312" w:cs="Arial"/>
          <w:color w:val="000000"/>
          <w:sz w:val="32"/>
          <w:szCs w:val="32"/>
          <w:highlight w:val="none"/>
        </w:rPr>
        <w:t>日</w:t>
      </w:r>
      <w:r>
        <w:rPr>
          <w:rFonts w:hint="eastAsia" w:ascii="仿宋_GB2312" w:hAnsi="ˎ̥" w:eastAsia="仿宋_GB2312" w:cs="Arial"/>
          <w:color w:val="000000"/>
          <w:sz w:val="32"/>
          <w:szCs w:val="32"/>
          <w:highlight w:val="none"/>
        </w:rPr>
        <w:t>及以后出生），身心健康，能适应夜班工作。</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楷体_GB2312" w:hAnsi="ˎ̥" w:eastAsia="楷体_GB2312" w:cs="Arial"/>
          <w:color w:val="000000"/>
          <w:sz w:val="32"/>
          <w:szCs w:val="32"/>
          <w:highlight w:val="none"/>
        </w:rPr>
        <w:t>（三）</w:t>
      </w:r>
      <w:r>
        <w:rPr>
          <w:rFonts w:hint="eastAsia" w:ascii="仿宋_GB2312" w:hAnsi="ˎ̥" w:eastAsia="仿宋_GB2312" w:cs="Arial"/>
          <w:color w:val="000000"/>
          <w:sz w:val="32"/>
          <w:szCs w:val="32"/>
          <w:highlight w:val="none"/>
        </w:rPr>
        <w:t>服从单位工作安排，遵纪守法，品行端正。</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黑体" w:hAnsi="黑体" w:eastAsia="黑体" w:cs="Arial"/>
          <w:color w:val="000000"/>
          <w:sz w:val="32"/>
          <w:szCs w:val="32"/>
          <w:highlight w:val="none"/>
        </w:rPr>
        <w:t>三、招聘程序和办法</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招聘工作贯彻公开、平等、竞争、择优的原则，按照发布招聘公告、报名（资格审查）、考试、体检、考察、公示、录用等程序进行。</w:t>
      </w:r>
    </w:p>
    <w:p>
      <w:pPr>
        <w:adjustRightInd/>
        <w:snapToGrid/>
        <w:spacing w:after="0" w:line="560" w:lineRule="exact"/>
        <w:ind w:firstLine="640" w:firstLineChars="200"/>
        <w:jc w:val="both"/>
        <w:rPr>
          <w:rFonts w:ascii="ˎ̥" w:hAnsi="ˎ̥" w:eastAsia="楷体_GB2312" w:cs="Arial"/>
          <w:color w:val="000000"/>
          <w:sz w:val="21"/>
          <w:szCs w:val="21"/>
          <w:highlight w:val="none"/>
        </w:rPr>
      </w:pPr>
      <w:r>
        <w:rPr>
          <w:rFonts w:hint="eastAsia" w:ascii="楷体_GB2312" w:hAnsi="ˎ̥" w:eastAsia="楷体_GB2312" w:cs="Arial"/>
          <w:color w:val="000000"/>
          <w:sz w:val="32"/>
          <w:szCs w:val="32"/>
          <w:highlight w:val="none"/>
        </w:rPr>
        <w:t>（一）报名及资格审查</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报名方式分现场报名和网上报名两种。</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1.现场报名。自发布公告之日起至</w:t>
      </w:r>
      <w:r>
        <w:rPr>
          <w:rFonts w:hint="eastAsia" w:ascii="仿宋_GB2312" w:hAnsi="ˎ̥" w:eastAsia="仿宋_GB2312" w:cs="Arial"/>
          <w:color w:val="000000"/>
          <w:sz w:val="32"/>
          <w:szCs w:val="32"/>
          <w:highlight w:val="none"/>
        </w:rPr>
        <w:t>4月2</w:t>
      </w:r>
      <w:r>
        <w:rPr>
          <w:rFonts w:hint="eastAsia" w:ascii="仿宋_GB2312" w:hAnsi="ˎ̥" w:eastAsia="仿宋_GB2312" w:cs="Arial"/>
          <w:color w:val="000000"/>
          <w:sz w:val="32"/>
          <w:szCs w:val="32"/>
          <w:highlight w:val="none"/>
          <w:lang w:val="en-US" w:eastAsia="zh-CN"/>
        </w:rPr>
        <w:t>7</w:t>
      </w:r>
      <w:r>
        <w:rPr>
          <w:rFonts w:hint="eastAsia" w:ascii="仿宋_GB2312" w:hAnsi="ˎ̥" w:eastAsia="仿宋_GB2312" w:cs="Arial"/>
          <w:color w:val="000000"/>
          <w:sz w:val="32"/>
          <w:szCs w:val="32"/>
          <w:highlight w:val="none"/>
        </w:rPr>
        <w:t>日</w:t>
      </w:r>
      <w:r>
        <w:rPr>
          <w:rFonts w:hint="eastAsia" w:ascii="仿宋_GB2312" w:hAnsi="ˎ̥" w:eastAsia="仿宋_GB2312" w:cs="Arial"/>
          <w:color w:val="000000"/>
          <w:sz w:val="32"/>
          <w:szCs w:val="32"/>
          <w:highlight w:val="none"/>
        </w:rPr>
        <w:t>（上午8:00—11:30，下午14:00—17:00，节假日、双休日除外），嘉兴市急救中心办公室（嘉兴市昌盛中路354号嘉兴市急救中心404办公室）。</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2.网上报名。自发布公告之日起至</w:t>
      </w:r>
      <w:r>
        <w:rPr>
          <w:rFonts w:hint="eastAsia" w:ascii="仿宋_GB2312" w:hAnsi="ˎ̥" w:eastAsia="仿宋_GB2312" w:cs="Arial"/>
          <w:color w:val="000000"/>
          <w:sz w:val="32"/>
          <w:szCs w:val="32"/>
          <w:highlight w:val="none"/>
        </w:rPr>
        <w:t>4月2</w:t>
      </w:r>
      <w:r>
        <w:rPr>
          <w:rFonts w:hint="eastAsia" w:ascii="仿宋_GB2312" w:hAnsi="ˎ̥" w:eastAsia="仿宋_GB2312" w:cs="Arial"/>
          <w:color w:val="000000"/>
          <w:sz w:val="32"/>
          <w:szCs w:val="32"/>
          <w:highlight w:val="none"/>
          <w:lang w:val="en-US" w:eastAsia="zh-CN"/>
        </w:rPr>
        <w:t>7</w:t>
      </w:r>
      <w:r>
        <w:rPr>
          <w:rFonts w:hint="eastAsia" w:ascii="仿宋_GB2312" w:hAnsi="ˎ̥" w:eastAsia="仿宋_GB2312" w:cs="Arial"/>
          <w:color w:val="000000"/>
          <w:sz w:val="32"/>
          <w:szCs w:val="32"/>
          <w:highlight w:val="none"/>
        </w:rPr>
        <w:t>日</w:t>
      </w:r>
      <w:r>
        <w:rPr>
          <w:rFonts w:hint="eastAsia" w:ascii="仿宋_GB2312" w:hAnsi="ˎ̥" w:eastAsia="仿宋_GB2312" w:cs="Arial"/>
          <w:color w:val="000000"/>
          <w:sz w:val="32"/>
          <w:szCs w:val="32"/>
          <w:highlight w:val="none"/>
        </w:rPr>
        <w:t>报名人员于规定报名时间内将报名材料扫描件和报名表电子稿发送至报名邮箱：2712530290@qq.com（文件名为“招聘+姓名”），并请在工作日电话和嘉兴市急救中心办公室确认（联系电话：0573-82723821），否则视作无效；相关报名材料在通知参加考试前提供原件及复印件各一套，所提供材料不全或材料审核不符合报名条件的不得参加考试。</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3.报名材料。</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（1）《2021年嘉兴市急救中心公开招聘编外合同制人员报名表》；</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（2）本人有效居民身份证、户口薄原件和复印件、无犯罪记录证明（派出所提供）、驾驶证原件和复印件、机动车驾驶人安全驾驶信用情况（车管所提供）；</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报考人员应对自己所提供材料的真实性、准确性负责，如因所提供材料及填写内容不真实、不准确、不全面而影响面试或录用的，由本人负责。经资格审查合格后方可参加考试。</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楷体_GB2312" w:hAnsi="ˎ̥" w:eastAsia="楷体_GB2312" w:cs="Arial"/>
          <w:color w:val="000000"/>
          <w:sz w:val="32"/>
          <w:szCs w:val="32"/>
          <w:highlight w:val="none"/>
        </w:rPr>
        <w:t>（二）考试</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1.笔试</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驾驶员笔试和技能实际操作均采取百分制，笔试主要内容为道路交通法规。</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2.面试</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面试采取百分制，主要内容为招聘岗位相关要求，面试时间和地点另行通知，面试对象不按规定的时间和地点参加面试的，视作放弃面试。</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楷体_GB2312" w:hAnsi="ˎ̥" w:eastAsia="楷体_GB2312" w:cs="Arial"/>
          <w:color w:val="000000"/>
          <w:sz w:val="32"/>
          <w:szCs w:val="32"/>
          <w:highlight w:val="none"/>
        </w:rPr>
        <w:t>（三）体检</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根据考试总成绩从高分到低分按招聘岗位人数的1：1比例确定体检对象。体检不合格或放弃的，依次递补。体检费用由报考人员自理。报考人员不按规定的时间、地点参加体检，视作放弃。体检合格者确定为考察对象。</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楷体_GB2312" w:hAnsi="ˎ̥" w:eastAsia="楷体_GB2312" w:cs="Arial"/>
          <w:color w:val="000000"/>
          <w:sz w:val="32"/>
          <w:szCs w:val="32"/>
          <w:highlight w:val="none"/>
        </w:rPr>
        <w:t>（四）考察</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对体检合格的考察对象在规定时间内进行资格条件的复核和有无违纪、违法情况的确认，考察结果作为本次是否录用的依据。</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应聘人员在体检、考察环节出现不合格的或自愿放弃的，按招聘岗位考试总成绩从高分到低分依次递补，未参加考试人员不得递补。</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楷体_GB2312" w:hAnsi="ˎ̥" w:eastAsia="楷体_GB2312" w:cs="Arial"/>
          <w:color w:val="000000"/>
          <w:sz w:val="32"/>
          <w:szCs w:val="32"/>
          <w:highlight w:val="none"/>
        </w:rPr>
        <w:t>（五）公示</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经体检、考察均合格的人员，确定为拟录用人员，拟录用人员将在嘉兴市卫生健康委员会门户网站和嘉兴市急救中心网站公示7个工作日。公示期满，对拟录用人员没有异议或反映问题经查实不影响录用的，市急救中心按规定办理录用手续。</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楷体_GB2312" w:hAnsi="ˎ̥" w:eastAsia="楷体_GB2312" w:cs="Arial"/>
          <w:color w:val="000000"/>
          <w:sz w:val="32"/>
          <w:szCs w:val="32"/>
          <w:highlight w:val="none"/>
        </w:rPr>
        <w:t>（六）录用</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拟录用人员在规定时间内无正当理由逾期不报到的，取消录用资格，不再递补。</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市急救中心与拟录用人员签订劳动合同并办理相关录用手续。拟录用人员在办理报到前，须与原单位解除合同。</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黑体" w:hAnsi="黑体" w:eastAsia="黑体" w:cs="Arial"/>
          <w:color w:val="000000"/>
          <w:sz w:val="32"/>
          <w:szCs w:val="32"/>
          <w:highlight w:val="none"/>
        </w:rPr>
        <w:t>四、其他事项</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（一）</w:t>
      </w:r>
      <w:r>
        <w:rPr>
          <w:rFonts w:hint="eastAsia" w:ascii="仿宋_GB2312" w:hAnsi="ˎ̥" w:eastAsia="仿宋_GB2312" w:cs="Arial"/>
          <w:color w:val="000000"/>
          <w:sz w:val="32"/>
          <w:szCs w:val="32"/>
          <w:highlight w:val="none"/>
          <w:shd w:val="clear" w:color="auto" w:fill="FFFFFF"/>
        </w:rPr>
        <w:t>本次公开招聘工作由嘉兴市急救中心按有关规定组织实施，嘉兴市卫生健康委员会监督指导。</w:t>
      </w:r>
      <w:r>
        <w:rPr>
          <w:rFonts w:hint="eastAsia" w:ascii="仿宋_GB2312" w:hAnsi="ˎ̥" w:eastAsia="仿宋_GB2312" w:cs="Arial"/>
          <w:color w:val="000000"/>
          <w:sz w:val="32"/>
          <w:szCs w:val="32"/>
          <w:highlight w:val="none"/>
        </w:rPr>
        <w:t>对违纪违规行为的认定和处理，按照《事业单位公开招聘违纪违规行为处理规定》（人社部令第35号）执行。</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二）本公告未尽事宜，由嘉兴市急救中心按有关文件规定执行。与本次招聘相关事宜将发布在嘉兴市卫生健康委员会网站（http://wjw.jiaxing.gov.cn/）和嘉兴市急救中心网站（http://www.zjjx120.com），届时报名人员可到网上查询。</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咨询电话：0573-82723821、83679282；</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监督电话：0573-83676257。</w:t>
      </w:r>
    </w:p>
    <w:p>
      <w:pPr>
        <w:adjustRightInd/>
        <w:snapToGrid/>
        <w:spacing w:after="0" w:line="560" w:lineRule="exact"/>
        <w:ind w:firstLine="640" w:firstLineChars="200"/>
        <w:jc w:val="both"/>
        <w:rPr>
          <w:rFonts w:ascii="仿宋_GB2312" w:hAnsi="宋体" w:eastAsia="仿宋_GB2312" w:cs="Arial"/>
          <w:color w:val="000000"/>
          <w:sz w:val="32"/>
          <w:szCs w:val="32"/>
          <w:highlight w:val="none"/>
        </w:rPr>
      </w:pP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宋体" w:eastAsia="仿宋_GB2312" w:cs="Arial"/>
          <w:color w:val="000000"/>
          <w:sz w:val="32"/>
          <w:szCs w:val="32"/>
          <w:highlight w:val="none"/>
        </w:rPr>
        <w:t>附件：《</w:t>
      </w:r>
      <w:r>
        <w:rPr>
          <w:rFonts w:hint="eastAsia" w:ascii="仿宋_GB2312" w:hAnsi="ˎ̥" w:eastAsia="仿宋_GB2312" w:cs="Arial"/>
          <w:color w:val="000000"/>
          <w:sz w:val="32"/>
          <w:szCs w:val="32"/>
          <w:highlight w:val="none"/>
        </w:rPr>
        <w:t>2021</w:t>
      </w:r>
      <w:r>
        <w:rPr>
          <w:rFonts w:hint="eastAsia" w:ascii="仿宋_GB2312" w:hAnsi="宋体" w:eastAsia="仿宋_GB2312" w:cs="Arial"/>
          <w:color w:val="000000"/>
          <w:sz w:val="32"/>
          <w:szCs w:val="32"/>
          <w:highlight w:val="none"/>
        </w:rPr>
        <w:t>年嘉兴市急救中心公开招聘编外合同制人员报名表》</w:t>
      </w:r>
    </w:p>
    <w:p>
      <w:pPr>
        <w:adjustRightInd/>
        <w:snapToGrid/>
        <w:spacing w:after="0" w:line="560" w:lineRule="exact"/>
        <w:ind w:firstLine="640" w:firstLineChars="200"/>
        <w:jc w:val="right"/>
        <w:rPr>
          <w:rFonts w:ascii="仿宋_GB2312" w:hAnsi="ˎ̥" w:eastAsia="仿宋_GB2312" w:cs="Arial"/>
          <w:color w:val="000000"/>
          <w:sz w:val="32"/>
          <w:szCs w:val="32"/>
          <w:highlight w:val="none"/>
        </w:rPr>
      </w:pPr>
    </w:p>
    <w:p>
      <w:pPr>
        <w:adjustRightInd/>
        <w:snapToGrid/>
        <w:spacing w:after="0" w:line="560" w:lineRule="exact"/>
        <w:ind w:firstLine="640" w:firstLineChars="200"/>
        <w:jc w:val="right"/>
        <w:rPr>
          <w:rFonts w:ascii="仿宋_GB2312" w:hAnsi="ˎ̥" w:eastAsia="仿宋_GB2312" w:cs="Arial"/>
          <w:color w:val="000000"/>
          <w:sz w:val="32"/>
          <w:szCs w:val="32"/>
          <w:highlight w:val="none"/>
        </w:rPr>
      </w:pPr>
    </w:p>
    <w:p>
      <w:pPr>
        <w:adjustRightInd/>
        <w:snapToGrid/>
        <w:spacing w:after="0" w:line="560" w:lineRule="exact"/>
        <w:ind w:firstLine="640" w:firstLineChars="200"/>
        <w:jc w:val="center"/>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 xml:space="preserve">                               嘉兴市急救中心</w:t>
      </w:r>
    </w:p>
    <w:p>
      <w:pPr>
        <w:adjustRightInd/>
        <w:snapToGrid/>
        <w:spacing w:after="0" w:line="560" w:lineRule="exact"/>
        <w:ind w:firstLine="640" w:firstLineChars="200"/>
        <w:jc w:val="right"/>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2021年</w:t>
      </w:r>
      <w:r>
        <w:rPr>
          <w:rFonts w:hint="eastAsia" w:ascii="仿宋_GB2312" w:hAnsi="ˎ̥" w:eastAsia="仿宋_GB2312" w:cs="Arial"/>
          <w:color w:val="000000"/>
          <w:sz w:val="32"/>
          <w:szCs w:val="32"/>
          <w:highlight w:val="none"/>
          <w:lang w:val="en-US" w:eastAsia="zh-CN"/>
        </w:rPr>
        <w:t>4</w:t>
      </w:r>
      <w:r>
        <w:rPr>
          <w:rFonts w:hint="eastAsia" w:ascii="仿宋_GB2312" w:hAnsi="ˎ̥" w:eastAsia="仿宋_GB2312" w:cs="Arial"/>
          <w:color w:val="000000"/>
          <w:sz w:val="32"/>
          <w:szCs w:val="32"/>
          <w:highlight w:val="none"/>
        </w:rPr>
        <w:t>月</w:t>
      </w:r>
      <w:r>
        <w:rPr>
          <w:rFonts w:hint="eastAsia" w:ascii="仿宋_GB2312" w:hAnsi="ˎ̥" w:eastAsia="仿宋_GB2312" w:cs="Arial"/>
          <w:color w:val="000000"/>
          <w:sz w:val="32"/>
          <w:szCs w:val="32"/>
          <w:highlight w:val="none"/>
          <w:lang w:val="en-US" w:eastAsia="zh-CN"/>
        </w:rPr>
        <w:t>6</w:t>
      </w:r>
      <w:r>
        <w:rPr>
          <w:rFonts w:hint="eastAsia" w:ascii="仿宋_GB2312" w:hAnsi="ˎ̥" w:eastAsia="仿宋_GB2312" w:cs="Arial"/>
          <w:color w:val="000000"/>
          <w:sz w:val="32"/>
          <w:szCs w:val="32"/>
          <w:highlight w:val="none"/>
        </w:rPr>
        <w:t>日</w:t>
      </w:r>
    </w:p>
    <w:p>
      <w:pPr>
        <w:adjustRightInd/>
        <w:snapToGrid/>
        <w:spacing w:after="0" w:line="560" w:lineRule="exact"/>
        <w:ind w:firstLine="640" w:firstLineChars="200"/>
        <w:jc w:val="right"/>
        <w:rPr>
          <w:rFonts w:ascii="仿宋_GB2312" w:hAnsi="ˎ̥" w:eastAsia="仿宋_GB2312" w:cs="Arial"/>
          <w:color w:val="000000"/>
          <w:sz w:val="32"/>
          <w:szCs w:val="32"/>
          <w:highlight w:val="none"/>
        </w:rPr>
      </w:pPr>
    </w:p>
    <w:p>
      <w:pPr>
        <w:rPr>
          <w:rFonts w:ascii="黑体" w:eastAsia="黑体"/>
          <w:sz w:val="32"/>
          <w:szCs w:val="32"/>
          <w:highlight w:val="none"/>
        </w:rPr>
      </w:pPr>
    </w:p>
    <w:p>
      <w:pPr>
        <w:rPr>
          <w:rFonts w:ascii="黑体" w:eastAsia="黑体"/>
          <w:sz w:val="32"/>
          <w:szCs w:val="32"/>
          <w:highlight w:val="none"/>
        </w:rPr>
      </w:pPr>
      <w:r>
        <w:rPr>
          <w:rFonts w:hint="eastAsia" w:ascii="黑体" w:eastAsia="黑体"/>
          <w:sz w:val="32"/>
          <w:szCs w:val="32"/>
          <w:highlight w:val="none"/>
        </w:rPr>
        <w:t>附件：</w:t>
      </w:r>
    </w:p>
    <w:p>
      <w:pPr>
        <w:spacing w:after="0" w:line="560" w:lineRule="exact"/>
        <w:jc w:val="center"/>
        <w:rPr>
          <w:rFonts w:ascii="方正小标宋简体" w:hAnsi="宋体" w:eastAsia="方正小标宋简体"/>
          <w:b/>
          <w:sz w:val="32"/>
          <w:szCs w:val="36"/>
          <w:highlight w:val="none"/>
        </w:rPr>
      </w:pPr>
      <w:r>
        <w:rPr>
          <w:rFonts w:hint="eastAsia" w:ascii="方正小标宋简体" w:hAnsi="宋体" w:eastAsia="方正小标宋简体" w:cs="宋体"/>
          <w:b/>
          <w:sz w:val="32"/>
          <w:szCs w:val="36"/>
          <w:highlight w:val="none"/>
        </w:rPr>
        <w:t>2021年</w:t>
      </w:r>
      <w:r>
        <w:rPr>
          <w:highlight w:val="none"/>
        </w:rPr>
        <w:fldChar w:fldCharType="begin"/>
      </w:r>
      <w:r>
        <w:rPr>
          <w:highlight w:val="none"/>
        </w:rPr>
        <w:instrText xml:space="preserve"> HYPERLINK "http://www.jxwsj.gov.cn/downloadfile.jsp" </w:instrText>
      </w:r>
      <w:r>
        <w:rPr>
          <w:highlight w:val="none"/>
        </w:rPr>
        <w:fldChar w:fldCharType="separate"/>
      </w:r>
      <w:r>
        <w:rPr>
          <w:rFonts w:hint="eastAsia" w:ascii="方正小标宋简体" w:hAnsi="宋体" w:eastAsia="方正小标宋简体"/>
          <w:b/>
          <w:sz w:val="32"/>
          <w:szCs w:val="36"/>
          <w:highlight w:val="none"/>
        </w:rPr>
        <w:t>嘉兴市急救中心公开招聘编外合同制人员报名表</w:t>
      </w:r>
      <w:r>
        <w:rPr>
          <w:rFonts w:hint="eastAsia" w:ascii="方正小标宋简体" w:hAnsi="宋体" w:eastAsia="方正小标宋简体"/>
          <w:b/>
          <w:sz w:val="32"/>
          <w:szCs w:val="36"/>
          <w:highlight w:val="none"/>
        </w:rPr>
        <w:fldChar w:fldCharType="end"/>
      </w:r>
    </w:p>
    <w:p>
      <w:pPr>
        <w:spacing w:after="0"/>
        <w:rPr>
          <w:rFonts w:cs="宋体" w:asciiTheme="minorEastAsia" w:hAnsiTheme="minorEastAsia" w:eastAsiaTheme="minorEastAsia"/>
          <w:sz w:val="28"/>
          <w:szCs w:val="28"/>
          <w:highlight w:val="none"/>
        </w:rPr>
      </w:pPr>
      <w:r>
        <w:rPr>
          <w:rFonts w:hint="eastAsia"/>
          <w:b/>
          <w:bCs/>
          <w:color w:val="000000"/>
          <w:highlight w:val="none"/>
        </w:rPr>
        <w:t xml:space="preserve">                                                                                         </w:t>
      </w:r>
      <w:r>
        <w:rPr>
          <w:rFonts w:hint="eastAsia" w:asciiTheme="minorEastAsia" w:hAnsiTheme="minorEastAsia" w:eastAsiaTheme="minorEastAsia"/>
          <w:b/>
          <w:bCs/>
          <w:color w:val="000000"/>
          <w:highlight w:val="none"/>
        </w:rPr>
        <w:t xml:space="preserve">  </w:t>
      </w:r>
      <w:r>
        <w:rPr>
          <w:rFonts w:hint="eastAsia" w:asciiTheme="minorEastAsia" w:hAnsiTheme="minorEastAsia" w:eastAsiaTheme="minorEastAsia"/>
          <w:bCs/>
          <w:color w:val="000000"/>
          <w:sz w:val="28"/>
          <w:szCs w:val="28"/>
          <w:highlight w:val="none"/>
        </w:rPr>
        <w:t xml:space="preserve">应聘专业：                                     </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99"/>
        <w:gridCol w:w="111"/>
        <w:gridCol w:w="361"/>
        <w:gridCol w:w="738"/>
        <w:gridCol w:w="622"/>
        <w:gridCol w:w="654"/>
        <w:gridCol w:w="228"/>
        <w:gridCol w:w="1048"/>
        <w:gridCol w:w="992"/>
        <w:gridCol w:w="567"/>
        <w:gridCol w:w="425"/>
        <w:gridCol w:w="709"/>
        <w:gridCol w:w="323"/>
        <w:gridCol w:w="137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5" w:hRule="atLeast"/>
        </w:trPr>
        <w:tc>
          <w:tcPr>
            <w:tcW w:w="1071" w:type="dxa"/>
            <w:gridSpan w:val="3"/>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姓 名</w:t>
            </w:r>
          </w:p>
        </w:tc>
        <w:tc>
          <w:tcPr>
            <w:tcW w:w="1360"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88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性 别</w:t>
            </w:r>
          </w:p>
        </w:tc>
        <w:tc>
          <w:tcPr>
            <w:tcW w:w="1048" w:type="dxa"/>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559"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出生年月</w:t>
            </w:r>
          </w:p>
        </w:tc>
        <w:tc>
          <w:tcPr>
            <w:tcW w:w="1457" w:type="dxa"/>
            <w:gridSpan w:val="3"/>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371" w:type="dxa"/>
            <w:vMerge w:val="restart"/>
            <w:tcBorders>
              <w:lef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09" w:hRule="atLeast"/>
        </w:trPr>
        <w:tc>
          <w:tcPr>
            <w:tcW w:w="1071" w:type="dxa"/>
            <w:gridSpan w:val="3"/>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民 族</w:t>
            </w:r>
          </w:p>
        </w:tc>
        <w:tc>
          <w:tcPr>
            <w:tcW w:w="1360"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88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籍 贯</w:t>
            </w:r>
          </w:p>
        </w:tc>
        <w:tc>
          <w:tcPr>
            <w:tcW w:w="1048" w:type="dxa"/>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559"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婚姻状况</w:t>
            </w:r>
          </w:p>
        </w:tc>
        <w:tc>
          <w:tcPr>
            <w:tcW w:w="1457" w:type="dxa"/>
            <w:gridSpan w:val="3"/>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371" w:type="dxa"/>
            <w:vMerge w:val="continue"/>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23"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身份证号码</w:t>
            </w:r>
          </w:p>
        </w:tc>
        <w:tc>
          <w:tcPr>
            <w:tcW w:w="5568" w:type="dxa"/>
            <w:gridSpan w:val="9"/>
            <w:tcBorders>
              <w:left w:val="single" w:color="auto" w:sz="4" w:space="0"/>
            </w:tcBorders>
            <w:vAlign w:val="center"/>
          </w:tcPr>
          <w:p>
            <w:pPr>
              <w:spacing w:after="0"/>
              <w:jc w:val="center"/>
              <w:rPr>
                <w:rFonts w:cs="宋体" w:asciiTheme="minorEastAsia" w:hAnsiTheme="minorEastAsia" w:eastAsiaTheme="minorEastAsia"/>
                <w:highlight w:val="none"/>
              </w:rPr>
            </w:pPr>
          </w:p>
        </w:tc>
        <w:tc>
          <w:tcPr>
            <w:tcW w:w="1371" w:type="dxa"/>
            <w:vMerge w:val="continue"/>
            <w:tcBorders>
              <w:left w:val="single" w:color="auto" w:sz="4" w:space="0"/>
            </w:tcBorders>
            <w:vAlign w:val="center"/>
          </w:tcPr>
          <w:p>
            <w:pPr>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59"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职称</w:t>
            </w: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政治面貌</w:t>
            </w:r>
          </w:p>
        </w:tc>
        <w:tc>
          <w:tcPr>
            <w:tcW w:w="1559" w:type="dxa"/>
            <w:gridSpan w:val="2"/>
            <w:tcBorders>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134"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学历</w:t>
            </w:r>
          </w:p>
        </w:tc>
        <w:tc>
          <w:tcPr>
            <w:tcW w:w="1694" w:type="dxa"/>
            <w:gridSpan w:val="2"/>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51"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职称及取得时间</w:t>
            </w: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加入组织时间</w:t>
            </w:r>
          </w:p>
        </w:tc>
        <w:tc>
          <w:tcPr>
            <w:tcW w:w="1559" w:type="dxa"/>
            <w:gridSpan w:val="2"/>
            <w:tcBorders>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134"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健康状况</w:t>
            </w:r>
          </w:p>
        </w:tc>
        <w:tc>
          <w:tcPr>
            <w:tcW w:w="1694" w:type="dxa"/>
            <w:gridSpan w:val="2"/>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9" w:hRule="atLeast"/>
        </w:trPr>
        <w:tc>
          <w:tcPr>
            <w:tcW w:w="710" w:type="dxa"/>
            <w:gridSpan w:val="2"/>
            <w:vMerge w:val="restart"/>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学历学位</w:t>
            </w:r>
          </w:p>
        </w:tc>
        <w:tc>
          <w:tcPr>
            <w:tcW w:w="1099" w:type="dxa"/>
            <w:gridSpan w:val="2"/>
            <w:vAlign w:val="center"/>
          </w:tcPr>
          <w:p>
            <w:pPr>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全日制</w:t>
            </w:r>
          </w:p>
          <w:p>
            <w:pPr>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教育</w:t>
            </w:r>
          </w:p>
        </w:tc>
        <w:tc>
          <w:tcPr>
            <w:tcW w:w="1276" w:type="dxa"/>
            <w:gridSpan w:val="2"/>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2835" w:type="dxa"/>
            <w:gridSpan w:val="4"/>
            <w:tcBorders>
              <w:lef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毕业院校系及专业</w:t>
            </w:r>
          </w:p>
        </w:tc>
        <w:tc>
          <w:tcPr>
            <w:tcW w:w="2828" w:type="dxa"/>
            <w:gridSpan w:val="4"/>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5" w:hRule="atLeast"/>
        </w:trPr>
        <w:tc>
          <w:tcPr>
            <w:tcW w:w="710" w:type="dxa"/>
            <w:gridSpan w:val="2"/>
            <w:vMerge w:val="continue"/>
            <w:tcBorders>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099" w:type="dxa"/>
            <w:gridSpan w:val="2"/>
            <w:vAlign w:val="center"/>
          </w:tcPr>
          <w:p>
            <w:pPr>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在职教育</w:t>
            </w:r>
          </w:p>
        </w:tc>
        <w:tc>
          <w:tcPr>
            <w:tcW w:w="1276" w:type="dxa"/>
            <w:gridSpan w:val="2"/>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2835" w:type="dxa"/>
            <w:gridSpan w:val="4"/>
            <w:tcBorders>
              <w:lef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毕业院校系及专业</w:t>
            </w:r>
          </w:p>
        </w:tc>
        <w:tc>
          <w:tcPr>
            <w:tcW w:w="2828" w:type="dxa"/>
            <w:gridSpan w:val="4"/>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9"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现工作单位</w:t>
            </w:r>
          </w:p>
        </w:tc>
        <w:tc>
          <w:tcPr>
            <w:tcW w:w="6939" w:type="dxa"/>
            <w:gridSpan w:val="10"/>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7"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通讯地址</w:t>
            </w:r>
          </w:p>
        </w:tc>
        <w:tc>
          <w:tcPr>
            <w:tcW w:w="3544" w:type="dxa"/>
            <w:gridSpan w:val="5"/>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99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手机</w:t>
            </w:r>
          </w:p>
        </w:tc>
        <w:tc>
          <w:tcPr>
            <w:tcW w:w="2403" w:type="dxa"/>
            <w:gridSpan w:val="3"/>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044" w:hRule="atLeast"/>
        </w:trPr>
        <w:tc>
          <w:tcPr>
            <w:tcW w:w="599" w:type="dxa"/>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学习 工作简历</w:t>
            </w:r>
          </w:p>
        </w:tc>
        <w:tc>
          <w:tcPr>
            <w:tcW w:w="8149" w:type="dxa"/>
            <w:gridSpan w:val="13"/>
            <w:tcBorders>
              <w:lef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（从高中阶段开始填写:包括时间、学校、专业、学历）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759" w:hRule="atLeast"/>
        </w:trPr>
        <w:tc>
          <w:tcPr>
            <w:tcW w:w="599" w:type="dxa"/>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兴趣爱好特长</w:t>
            </w:r>
          </w:p>
        </w:tc>
        <w:tc>
          <w:tcPr>
            <w:tcW w:w="8149" w:type="dxa"/>
            <w:gridSpan w:val="13"/>
            <w:tcBorders>
              <w:left w:val="single" w:color="auto" w:sz="4" w:space="0"/>
            </w:tcBorders>
            <w:vAlign w:val="center"/>
          </w:tcPr>
          <w:p>
            <w:pPr>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22" w:hRule="atLeast"/>
        </w:trPr>
        <w:tc>
          <w:tcPr>
            <w:tcW w:w="599" w:type="dxa"/>
            <w:tcBorders>
              <w:top w:val="single" w:color="auto" w:sz="4" w:space="0"/>
              <w:left w:val="single" w:color="auto" w:sz="4" w:space="0"/>
              <w:bottom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家庭成员</w:t>
            </w:r>
          </w:p>
        </w:tc>
        <w:tc>
          <w:tcPr>
            <w:tcW w:w="8149" w:type="dxa"/>
            <w:gridSpan w:val="13"/>
            <w:tcBorders>
              <w:top w:val="single" w:color="auto" w:sz="4" w:space="0"/>
              <w:left w:val="single" w:color="auto" w:sz="4" w:space="0"/>
              <w:bottom w:val="single" w:color="auto" w:sz="4" w:space="0"/>
              <w:right w:val="single" w:color="auto" w:sz="4" w:space="0"/>
            </w:tcBorders>
            <w:vAlign w:val="center"/>
          </w:tcPr>
          <w:p>
            <w:pPr>
              <w:topLinePunct/>
              <w:spacing w:after="0"/>
              <w:ind w:firstLine="110" w:firstLineChars="5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（请填写家庭主要成员的姓名、性别、与本人关系、工作单位、联系电话等）</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81" w:hRule="atLeast"/>
        </w:trPr>
        <w:tc>
          <w:tcPr>
            <w:tcW w:w="599" w:type="dxa"/>
            <w:tcBorders>
              <w:top w:val="single" w:color="auto" w:sz="4" w:space="0"/>
              <w:left w:val="single" w:color="auto" w:sz="4" w:space="0"/>
              <w:bottom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个人承诺</w:t>
            </w:r>
          </w:p>
        </w:tc>
        <w:tc>
          <w:tcPr>
            <w:tcW w:w="8149" w:type="dxa"/>
            <w:gridSpan w:val="13"/>
            <w:tcBorders>
              <w:top w:val="single" w:color="auto" w:sz="4" w:space="0"/>
              <w:left w:val="single" w:color="auto" w:sz="4" w:space="0"/>
              <w:bottom w:val="single" w:color="auto" w:sz="4" w:space="0"/>
              <w:right w:val="single" w:color="auto" w:sz="4" w:space="0"/>
            </w:tcBorders>
            <w:vAlign w:val="center"/>
          </w:tcPr>
          <w:p>
            <w:pPr>
              <w:topLinePunct/>
              <w:spacing w:after="0"/>
              <w:rPr>
                <w:rFonts w:cs="宋体" w:asciiTheme="minorEastAsia" w:hAnsiTheme="minorEastAsia" w:eastAsiaTheme="minorEastAsia"/>
                <w:highlight w:val="none"/>
              </w:rPr>
            </w:pPr>
            <w:r>
              <w:rPr>
                <w:rFonts w:hint="eastAsia" w:cs="宋体" w:asciiTheme="minorEastAsia" w:hAnsiTheme="minorEastAsia" w:eastAsiaTheme="minorEastAsia"/>
                <w:highlight w:val="none"/>
              </w:rPr>
              <w:t>本人对上述所填内容的真实性负责。</w:t>
            </w:r>
          </w:p>
          <w:p>
            <w:pPr>
              <w:topLinePunct/>
              <w:spacing w:after="0"/>
              <w:ind w:firstLine="110" w:firstLineChars="50"/>
              <w:jc w:val="center"/>
              <w:rPr>
                <w:rFonts w:cs="宋体" w:asciiTheme="minorEastAsia" w:hAnsiTheme="minorEastAsia" w:eastAsiaTheme="minorEastAsia"/>
                <w:highlight w:val="none"/>
              </w:rPr>
            </w:pPr>
          </w:p>
          <w:p>
            <w:pPr>
              <w:topLinePunct/>
              <w:spacing w:after="0"/>
              <w:ind w:firstLine="110" w:firstLineChars="50"/>
              <w:jc w:val="center"/>
              <w:rPr>
                <w:rFonts w:cs="宋体" w:asciiTheme="minorEastAsia" w:hAnsiTheme="minorEastAsia" w:eastAsiaTheme="minorEastAsia"/>
                <w:highlight w:val="none"/>
              </w:rPr>
            </w:pPr>
          </w:p>
          <w:p>
            <w:pPr>
              <w:topLinePunct/>
              <w:spacing w:after="0"/>
              <w:ind w:firstLine="2200" w:firstLineChars="100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签名：                     填表时间：</w:t>
            </w:r>
          </w:p>
        </w:tc>
      </w:tr>
    </w:tbl>
    <w:p>
      <w:pPr>
        <w:spacing w:after="0" w:line="20" w:lineRule="exact"/>
        <w:rPr>
          <w:highlight w:val="none"/>
        </w:rPr>
      </w:pPr>
    </w:p>
    <w:p>
      <w:pPr>
        <w:spacing w:line="220" w:lineRule="atLeast"/>
        <w:rPr>
          <w:highlight w:val="none"/>
        </w:rPr>
      </w:pPr>
    </w:p>
    <w:sectPr>
      <w:pgSz w:w="11906" w:h="16838"/>
      <w:pgMar w:top="1134" w:right="1797" w:bottom="1134"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4102C4"/>
    <w:multiLevelType w:val="multilevel"/>
    <w:tmpl w:val="204102C4"/>
    <w:lvl w:ilvl="0" w:tentative="0">
      <w:start w:val="1"/>
      <w:numFmt w:val="japaneseCounting"/>
      <w:lvlText w:val="%1、"/>
      <w:lvlJc w:val="left"/>
      <w:pPr>
        <w:ind w:left="1420" w:hanging="7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053DF"/>
    <w:rsid w:val="00034194"/>
    <w:rsid w:val="00052E84"/>
    <w:rsid w:val="0005519E"/>
    <w:rsid w:val="00091C68"/>
    <w:rsid w:val="000D1ECB"/>
    <w:rsid w:val="000D74EC"/>
    <w:rsid w:val="000F7A26"/>
    <w:rsid w:val="00167BB1"/>
    <w:rsid w:val="001B1577"/>
    <w:rsid w:val="00201C17"/>
    <w:rsid w:val="00262B41"/>
    <w:rsid w:val="002A4F3D"/>
    <w:rsid w:val="002A7BC0"/>
    <w:rsid w:val="00323B43"/>
    <w:rsid w:val="00336687"/>
    <w:rsid w:val="003506DE"/>
    <w:rsid w:val="00356950"/>
    <w:rsid w:val="00382E17"/>
    <w:rsid w:val="003953CE"/>
    <w:rsid w:val="003B76BB"/>
    <w:rsid w:val="003D37D8"/>
    <w:rsid w:val="004021F1"/>
    <w:rsid w:val="00411E29"/>
    <w:rsid w:val="00412AF5"/>
    <w:rsid w:val="00426133"/>
    <w:rsid w:val="00432A12"/>
    <w:rsid w:val="00433B95"/>
    <w:rsid w:val="004358AB"/>
    <w:rsid w:val="0049432B"/>
    <w:rsid w:val="004A14F6"/>
    <w:rsid w:val="004A3834"/>
    <w:rsid w:val="004D0B6A"/>
    <w:rsid w:val="004D11C1"/>
    <w:rsid w:val="004D6010"/>
    <w:rsid w:val="00503528"/>
    <w:rsid w:val="0053457F"/>
    <w:rsid w:val="00540C49"/>
    <w:rsid w:val="005430F5"/>
    <w:rsid w:val="005540BB"/>
    <w:rsid w:val="005602B7"/>
    <w:rsid w:val="005E1C9B"/>
    <w:rsid w:val="0060456A"/>
    <w:rsid w:val="006257DD"/>
    <w:rsid w:val="00630BA6"/>
    <w:rsid w:val="00667FD0"/>
    <w:rsid w:val="00691A5E"/>
    <w:rsid w:val="006E322B"/>
    <w:rsid w:val="006F7639"/>
    <w:rsid w:val="007252A0"/>
    <w:rsid w:val="0076145F"/>
    <w:rsid w:val="007A5E2F"/>
    <w:rsid w:val="007B6CB9"/>
    <w:rsid w:val="00817780"/>
    <w:rsid w:val="00881DB0"/>
    <w:rsid w:val="00894CF4"/>
    <w:rsid w:val="008A7CB9"/>
    <w:rsid w:val="008B7726"/>
    <w:rsid w:val="009046EE"/>
    <w:rsid w:val="009C6C83"/>
    <w:rsid w:val="009E48A6"/>
    <w:rsid w:val="00A240A2"/>
    <w:rsid w:val="00AC1921"/>
    <w:rsid w:val="00B0012D"/>
    <w:rsid w:val="00B544DE"/>
    <w:rsid w:val="00B96034"/>
    <w:rsid w:val="00BB2694"/>
    <w:rsid w:val="00BD4AB5"/>
    <w:rsid w:val="00BE0225"/>
    <w:rsid w:val="00C25379"/>
    <w:rsid w:val="00C3410C"/>
    <w:rsid w:val="00C35CFF"/>
    <w:rsid w:val="00C559FE"/>
    <w:rsid w:val="00C655FF"/>
    <w:rsid w:val="00C724BC"/>
    <w:rsid w:val="00C7512C"/>
    <w:rsid w:val="00CA3C77"/>
    <w:rsid w:val="00CB1FE0"/>
    <w:rsid w:val="00CD49A0"/>
    <w:rsid w:val="00CE13D9"/>
    <w:rsid w:val="00CF3EDD"/>
    <w:rsid w:val="00D01476"/>
    <w:rsid w:val="00D030B4"/>
    <w:rsid w:val="00D15A60"/>
    <w:rsid w:val="00D31D50"/>
    <w:rsid w:val="00D7093D"/>
    <w:rsid w:val="00D864B6"/>
    <w:rsid w:val="00D93AB2"/>
    <w:rsid w:val="00DE3BFC"/>
    <w:rsid w:val="00E171BE"/>
    <w:rsid w:val="00E32E7D"/>
    <w:rsid w:val="00E67C39"/>
    <w:rsid w:val="00EA6A2B"/>
    <w:rsid w:val="00EC556A"/>
    <w:rsid w:val="00ED007A"/>
    <w:rsid w:val="00ED109D"/>
    <w:rsid w:val="00F01D56"/>
    <w:rsid w:val="00F02974"/>
    <w:rsid w:val="00F334D2"/>
    <w:rsid w:val="00F61B59"/>
    <w:rsid w:val="00F67B50"/>
    <w:rsid w:val="00FA2CC9"/>
    <w:rsid w:val="00FA34A7"/>
    <w:rsid w:val="00FF0D37"/>
    <w:rsid w:val="02A07941"/>
    <w:rsid w:val="08C649A9"/>
    <w:rsid w:val="0E0C57B0"/>
    <w:rsid w:val="15C468B7"/>
    <w:rsid w:val="1A131B0E"/>
    <w:rsid w:val="1A6E4268"/>
    <w:rsid w:val="1D4E3EAF"/>
    <w:rsid w:val="2BE26BFD"/>
    <w:rsid w:val="2E432BED"/>
    <w:rsid w:val="2F4F015C"/>
    <w:rsid w:val="31D371B6"/>
    <w:rsid w:val="431F17A1"/>
    <w:rsid w:val="448C7F5A"/>
    <w:rsid w:val="476F3139"/>
    <w:rsid w:val="4BFF01E7"/>
    <w:rsid w:val="539610AD"/>
    <w:rsid w:val="542E3D60"/>
    <w:rsid w:val="5E7A7A3C"/>
    <w:rsid w:val="63B80C8E"/>
    <w:rsid w:val="64716439"/>
    <w:rsid w:val="662F6765"/>
    <w:rsid w:val="68B13F1F"/>
    <w:rsid w:val="68CA6CEA"/>
    <w:rsid w:val="697E28EA"/>
    <w:rsid w:val="6A5224B2"/>
    <w:rsid w:val="6DCD772D"/>
    <w:rsid w:val="6DF2087C"/>
    <w:rsid w:val="78E26DD0"/>
    <w:rsid w:val="7CAA3A79"/>
    <w:rsid w:val="7EE76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350</Words>
  <Characters>1997</Characters>
  <Lines>16</Lines>
  <Paragraphs>4</Paragraphs>
  <TotalTime>69</TotalTime>
  <ScaleCrop>false</ScaleCrop>
  <LinksUpToDate>false</LinksUpToDate>
  <CharactersWithSpaces>2343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liqr</dc:creator>
  <cp:lastModifiedBy> 聪明猫</cp:lastModifiedBy>
  <cp:lastPrinted>2020-11-11T08:20:00Z</cp:lastPrinted>
  <dcterms:modified xsi:type="dcterms:W3CDTF">2021-04-06T06:22:27Z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54BCE26D200249A9B81A433D8E5DD96D</vt:lpwstr>
  </property>
</Properties>
</file>