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Arial"/>
          <w:bCs/>
          <w:color w:val="333333"/>
          <w:sz w:val="44"/>
          <w:szCs w:val="44"/>
        </w:rPr>
      </w:pPr>
      <w:r>
        <w:rPr>
          <w:rFonts w:hint="eastAsia" w:ascii="方正小标宋简体" w:hAnsi="宋体" w:eastAsia="方正小标宋简体" w:cs="Arial"/>
          <w:bCs/>
          <w:color w:val="333333"/>
          <w:sz w:val="44"/>
          <w:szCs w:val="44"/>
        </w:rPr>
        <w:t>嘉兴市急救中心2022年公开招聘</w:t>
      </w:r>
    </w:p>
    <w:p>
      <w:pPr>
        <w:spacing w:line="560" w:lineRule="exact"/>
        <w:jc w:val="center"/>
        <w:rPr>
          <w:rFonts w:ascii="方正小标宋简体" w:hAnsi="ˎ̥" w:eastAsia="方正小标宋简体" w:cs="Arial"/>
          <w:bCs/>
          <w:color w:val="333333"/>
          <w:sz w:val="44"/>
          <w:szCs w:val="44"/>
        </w:rPr>
      </w:pPr>
      <w:r>
        <w:rPr>
          <w:rFonts w:hint="eastAsia" w:ascii="方正小标宋简体" w:hAnsi="宋体" w:eastAsia="方正小标宋简体" w:cs="Arial"/>
          <w:bCs/>
          <w:color w:val="333333"/>
          <w:sz w:val="44"/>
          <w:szCs w:val="44"/>
        </w:rPr>
        <w:t>编外合同制</w:t>
      </w:r>
      <w:r>
        <w:rPr>
          <w:rFonts w:hint="eastAsia" w:ascii="方正小标宋简体" w:hAnsi="ˎ̥" w:eastAsia="方正小标宋简体" w:cs="Arial"/>
          <w:bCs/>
          <w:color w:val="333333"/>
          <w:sz w:val="44"/>
          <w:szCs w:val="44"/>
        </w:rPr>
        <w:t>人员公告</w:t>
      </w:r>
    </w:p>
    <w:p>
      <w:pPr>
        <w:spacing w:line="560" w:lineRule="exact"/>
        <w:jc w:val="center"/>
        <w:rPr>
          <w:rFonts w:ascii="方正小标宋简体" w:hAnsi="ˎ̥" w:eastAsia="方正小标宋简体" w:cs="Arial"/>
          <w:bCs/>
          <w:color w:val="333333"/>
          <w:sz w:val="44"/>
          <w:szCs w:val="44"/>
        </w:rPr>
      </w:pPr>
      <w:r>
        <w:rPr>
          <w:rFonts w:hint="eastAsia" w:ascii="方正小标宋简体" w:hAnsi="ˎ̥" w:eastAsia="方正小标宋简体" w:cs="Arial"/>
          <w:bCs/>
          <w:color w:val="333333"/>
          <w:sz w:val="44"/>
          <w:szCs w:val="44"/>
        </w:rPr>
        <w:t>（一）</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因中心业务工作需要，经研究，决定公开招聘编外合同制人员3名，现将公开招聘有关事项公告如下：</w:t>
      </w:r>
    </w:p>
    <w:p>
      <w:pPr>
        <w:pStyle w:val="10"/>
        <w:numPr>
          <w:ilvl w:val="0"/>
          <w:numId w:val="1"/>
        </w:numPr>
        <w:adjustRightInd/>
        <w:snapToGrid/>
        <w:spacing w:after="0" w:line="560" w:lineRule="exact"/>
        <w:ind w:firstLineChars="0"/>
        <w:jc w:val="both"/>
        <w:rPr>
          <w:rFonts w:ascii="黑体" w:hAnsi="黑体" w:eastAsia="黑体" w:cs="Arial"/>
          <w:color w:val="000000"/>
          <w:sz w:val="32"/>
          <w:szCs w:val="32"/>
        </w:rPr>
      </w:pPr>
      <w:r>
        <w:rPr>
          <w:rFonts w:hint="eastAsia" w:ascii="黑体" w:hAnsi="黑体" w:eastAsia="黑体" w:cs="Arial"/>
          <w:color w:val="000000"/>
          <w:sz w:val="32"/>
          <w:szCs w:val="32"/>
        </w:rPr>
        <w:t xml:space="preserve">招聘计划和要求 </w:t>
      </w:r>
    </w:p>
    <w:tbl>
      <w:tblPr>
        <w:tblStyle w:val="6"/>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842"/>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18"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招聘岗位</w:t>
            </w:r>
          </w:p>
        </w:tc>
        <w:tc>
          <w:tcPr>
            <w:tcW w:w="1418"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招聘人数</w:t>
            </w:r>
          </w:p>
        </w:tc>
        <w:tc>
          <w:tcPr>
            <w:tcW w:w="1842"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学历</w:t>
            </w:r>
          </w:p>
        </w:tc>
        <w:tc>
          <w:tcPr>
            <w:tcW w:w="2694"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专业要求</w:t>
            </w:r>
          </w:p>
        </w:tc>
        <w:tc>
          <w:tcPr>
            <w:tcW w:w="1984" w:type="dxa"/>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岗位描述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1418" w:type="dxa"/>
            <w:vAlign w:val="center"/>
          </w:tcPr>
          <w:p>
            <w:pPr>
              <w:adjustRightInd/>
              <w:snapToGrid/>
              <w:spacing w:after="0"/>
              <w:jc w:val="center"/>
              <w:rPr>
                <w:rFonts w:ascii="仿宋_GB2312" w:hAnsi="Arial" w:eastAsia="仿宋_GB2312" w:cs="Arial"/>
                <w:sz w:val="30"/>
                <w:szCs w:val="30"/>
              </w:rPr>
            </w:pPr>
            <w:r>
              <w:rPr>
                <w:rFonts w:hint="eastAsia" w:ascii="仿宋_GB2312" w:hAnsi="Arial" w:eastAsia="仿宋_GB2312" w:cs="Arial"/>
                <w:sz w:val="30"/>
                <w:szCs w:val="30"/>
              </w:rPr>
              <w:t>驾驶员</w:t>
            </w:r>
          </w:p>
        </w:tc>
        <w:tc>
          <w:tcPr>
            <w:tcW w:w="1418" w:type="dxa"/>
            <w:vAlign w:val="center"/>
          </w:tcPr>
          <w:p>
            <w:pPr>
              <w:adjustRightInd/>
              <w:snapToGrid/>
              <w:spacing w:after="0"/>
              <w:jc w:val="center"/>
              <w:rPr>
                <w:rFonts w:ascii="仿宋_GB2312" w:hAnsi="Arial" w:eastAsia="仿宋_GB2312" w:cs="Arial"/>
                <w:sz w:val="30"/>
                <w:szCs w:val="30"/>
              </w:rPr>
            </w:pPr>
            <w:r>
              <w:rPr>
                <w:rFonts w:hint="eastAsia" w:ascii="仿宋_GB2312" w:hAnsi="Arial" w:eastAsia="仿宋_GB2312" w:cs="Arial"/>
                <w:sz w:val="30"/>
                <w:szCs w:val="30"/>
              </w:rPr>
              <w:t>3</w:t>
            </w:r>
          </w:p>
        </w:tc>
        <w:tc>
          <w:tcPr>
            <w:tcW w:w="1842" w:type="dxa"/>
            <w:vAlign w:val="center"/>
          </w:tcPr>
          <w:p>
            <w:pPr>
              <w:adjustRightInd/>
              <w:snapToGrid/>
              <w:spacing w:after="0"/>
              <w:jc w:val="center"/>
              <w:rPr>
                <w:rFonts w:ascii="仿宋_GB2312" w:hAnsi="Arial" w:eastAsia="仿宋_GB2312" w:cs="Arial"/>
                <w:sz w:val="30"/>
                <w:szCs w:val="30"/>
              </w:rPr>
            </w:pPr>
            <w:r>
              <w:rPr>
                <w:rFonts w:hint="eastAsia" w:ascii="仿宋_GB2312" w:hAnsi="Arial" w:eastAsia="仿宋_GB2312" w:cs="Arial"/>
                <w:sz w:val="30"/>
                <w:szCs w:val="30"/>
              </w:rPr>
              <w:t>高中（中专）及以上</w:t>
            </w:r>
          </w:p>
        </w:tc>
        <w:tc>
          <w:tcPr>
            <w:tcW w:w="2694" w:type="dxa"/>
            <w:vAlign w:val="center"/>
          </w:tcPr>
          <w:p>
            <w:pPr>
              <w:adjustRightInd/>
              <w:snapToGrid/>
              <w:spacing w:after="0"/>
              <w:jc w:val="center"/>
              <w:rPr>
                <w:rFonts w:ascii="仿宋_GB2312" w:hAnsi="Arial" w:eastAsia="仿宋_GB2312" w:cs="Arial"/>
                <w:sz w:val="30"/>
                <w:szCs w:val="30"/>
              </w:rPr>
            </w:pPr>
            <w:r>
              <w:rPr>
                <w:rFonts w:hint="eastAsia" w:ascii="仿宋_GB2312" w:hAnsi="Arial" w:eastAsia="仿宋_GB2312" w:cs="Arial"/>
                <w:sz w:val="30"/>
                <w:szCs w:val="30"/>
              </w:rPr>
              <w:t>持有C1驾照驾驶证且5年以上连续驾龄或持有</w:t>
            </w:r>
            <w:r>
              <w:rPr>
                <w:rFonts w:hint="eastAsia" w:ascii="仿宋_GB2312" w:hAnsi="ˎ̥" w:eastAsia="仿宋_GB2312" w:cs="Arial"/>
                <w:color w:val="000000"/>
                <w:sz w:val="30"/>
                <w:szCs w:val="30"/>
              </w:rPr>
              <w:t>B</w:t>
            </w:r>
            <w:r>
              <w:rPr>
                <w:rFonts w:hint="eastAsia" w:ascii="仿宋_GB2312" w:hAnsi="Arial" w:eastAsia="仿宋_GB2312" w:cs="Arial"/>
                <w:b/>
                <w:bCs/>
                <w:sz w:val="30"/>
                <w:szCs w:val="30"/>
              </w:rPr>
              <w:t>2</w:t>
            </w:r>
            <w:r>
              <w:rPr>
                <w:rFonts w:hint="eastAsia" w:ascii="仿宋_GB2312" w:hAnsi="Arial" w:eastAsia="仿宋_GB2312" w:cs="Arial"/>
                <w:sz w:val="30"/>
                <w:szCs w:val="30"/>
              </w:rPr>
              <w:t>驾照及以上驾驶证且3年以上连续驾龄，</w:t>
            </w:r>
            <w:r>
              <w:rPr>
                <w:rFonts w:ascii="仿宋_GB2312" w:hAnsi="Arial" w:eastAsia="仿宋_GB2312" w:cs="Arial"/>
                <w:sz w:val="30"/>
                <w:szCs w:val="30"/>
              </w:rPr>
              <w:t>驾驶技术优秀，</w:t>
            </w:r>
            <w:r>
              <w:rPr>
                <w:rFonts w:hint="eastAsia" w:ascii="仿宋_GB2312" w:hAnsi="Arial" w:eastAsia="仿宋_GB2312" w:cs="Arial"/>
                <w:sz w:val="30"/>
                <w:szCs w:val="30"/>
              </w:rPr>
              <w:t>熟悉嘉兴市道路情况，了解</w:t>
            </w:r>
            <w:r>
              <w:rPr>
                <w:rFonts w:ascii="仿宋_GB2312" w:hAnsi="Arial" w:eastAsia="仿宋_GB2312" w:cs="Arial"/>
                <w:sz w:val="30"/>
                <w:szCs w:val="30"/>
              </w:rPr>
              <w:t>车辆的基本维修、保养知识。</w:t>
            </w:r>
          </w:p>
        </w:tc>
        <w:tc>
          <w:tcPr>
            <w:tcW w:w="1984" w:type="dxa"/>
            <w:vAlign w:val="center"/>
          </w:tcPr>
          <w:p>
            <w:pPr>
              <w:adjustRightInd/>
              <w:snapToGrid/>
              <w:spacing w:after="0"/>
              <w:jc w:val="center"/>
              <w:rPr>
                <w:rFonts w:ascii="仿宋_GB2312" w:hAnsi="Arial" w:eastAsia="仿宋_GB2312" w:cs="Arial"/>
                <w:sz w:val="30"/>
                <w:szCs w:val="30"/>
              </w:rPr>
            </w:pPr>
            <w:r>
              <w:rPr>
                <w:rFonts w:hint="eastAsia" w:ascii="仿宋_GB2312" w:hAnsi="Arial" w:eastAsia="仿宋_GB2312" w:cs="Arial"/>
                <w:sz w:val="30"/>
                <w:szCs w:val="30"/>
              </w:rPr>
              <w:t>从事</w:t>
            </w:r>
            <w:r>
              <w:rPr>
                <w:rFonts w:ascii="仿宋_GB2312" w:hAnsi="Arial" w:eastAsia="仿宋_GB2312" w:cs="Arial"/>
                <w:sz w:val="30"/>
                <w:szCs w:val="30"/>
              </w:rPr>
              <w:t>市急救中心救护车驾</w:t>
            </w:r>
            <w:r>
              <w:rPr>
                <w:rFonts w:hint="eastAsia" w:ascii="仿宋_GB2312" w:hAnsi="Arial" w:eastAsia="仿宋_GB2312" w:cs="Arial"/>
                <w:sz w:val="30"/>
                <w:szCs w:val="30"/>
              </w:rPr>
              <w:t>驶工作。</w:t>
            </w:r>
          </w:p>
        </w:tc>
      </w:tr>
    </w:tbl>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二、招聘范围和条件</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本次招聘在全国范围内面向社会人员，并具备以下条件：</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楷体_GB2312" w:eastAsia="楷体_GB2312"/>
          <w:sz w:val="32"/>
          <w:szCs w:val="32"/>
        </w:rPr>
        <w:t>1.</w:t>
      </w:r>
      <w:r>
        <w:rPr>
          <w:rFonts w:hint="eastAsia" w:ascii="仿宋_GB2312" w:hAnsi="ˎ̥" w:eastAsia="仿宋_GB2312" w:cs="Arial"/>
          <w:color w:val="000000"/>
          <w:sz w:val="32"/>
          <w:szCs w:val="32"/>
        </w:rPr>
        <w:t>参加报名者具有良好的政治思想素质，拥护党的路线、方针、政策，</w:t>
      </w:r>
      <w:r>
        <w:rPr>
          <w:rFonts w:ascii="仿宋_GB2312" w:hAnsi="ˎ̥" w:eastAsia="仿宋_GB2312" w:cs="Arial"/>
          <w:color w:val="000000"/>
          <w:sz w:val="32"/>
          <w:szCs w:val="32"/>
        </w:rPr>
        <w:t>有意为院前急救事业服务，退役军人同等条件下优先。</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2.年龄35周岁及以下（1986年1月</w:t>
      </w:r>
      <w:r>
        <w:rPr>
          <w:rFonts w:hint="eastAsia" w:ascii="仿宋_GB2312" w:hAnsi="ˎ̥" w:eastAsia="仿宋_GB2312" w:cs="Arial"/>
          <w:color w:val="000000"/>
          <w:sz w:val="32"/>
          <w:szCs w:val="32"/>
          <w:lang w:val="en-US" w:eastAsia="zh-CN"/>
        </w:rPr>
        <w:t>27</w:t>
      </w:r>
      <w:r>
        <w:rPr>
          <w:rFonts w:hint="eastAsia" w:ascii="仿宋_GB2312" w:hAnsi="ˎ̥" w:eastAsia="仿宋_GB2312" w:cs="Arial"/>
          <w:color w:val="000000"/>
          <w:sz w:val="32"/>
          <w:szCs w:val="32"/>
        </w:rPr>
        <w:t>日及以后出生）。</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3.服从单位工作安排，遵纪守法，品行端正</w:t>
      </w:r>
      <w:r>
        <w:rPr>
          <w:rFonts w:ascii="仿宋_GB2312" w:hAnsi="ˎ̥" w:eastAsia="仿宋_GB2312" w:cs="Arial"/>
          <w:color w:val="000000"/>
          <w:sz w:val="32"/>
          <w:szCs w:val="32"/>
        </w:rPr>
        <w:t>，吃苦耐劳，能适应</w:t>
      </w:r>
      <w:r>
        <w:rPr>
          <w:rFonts w:hint="eastAsia" w:ascii="仿宋_GB2312" w:hAnsi="ˎ̥" w:eastAsia="仿宋_GB2312" w:cs="Arial"/>
          <w:color w:val="000000"/>
          <w:sz w:val="32"/>
          <w:szCs w:val="32"/>
        </w:rPr>
        <w:t>夜班</w:t>
      </w:r>
      <w:r>
        <w:rPr>
          <w:rFonts w:ascii="仿宋_GB2312" w:hAnsi="ˎ̥" w:eastAsia="仿宋_GB2312" w:cs="Arial"/>
          <w:color w:val="000000"/>
          <w:sz w:val="32"/>
          <w:szCs w:val="32"/>
        </w:rPr>
        <w:t>倒班</w:t>
      </w:r>
      <w:r>
        <w:rPr>
          <w:rFonts w:hint="eastAsia" w:ascii="仿宋_GB2312" w:hAnsi="ˎ̥" w:eastAsia="仿宋_GB2312" w:cs="Arial"/>
          <w:color w:val="000000"/>
          <w:sz w:val="32"/>
          <w:szCs w:val="32"/>
        </w:rPr>
        <w:t>工作</w:t>
      </w:r>
      <w:r>
        <w:rPr>
          <w:rFonts w:ascii="仿宋_GB2312" w:hAnsi="ˎ̥" w:eastAsia="仿宋_GB2312" w:cs="Arial"/>
          <w:color w:val="000000"/>
          <w:sz w:val="32"/>
          <w:szCs w:val="32"/>
        </w:rPr>
        <w:t>，身心健康、无不良嗜好</w:t>
      </w:r>
      <w:r>
        <w:rPr>
          <w:rFonts w:hint="eastAsia" w:ascii="仿宋_GB2312" w:hAnsi="ˎ̥" w:eastAsia="仿宋_GB2312" w:cs="Arial"/>
          <w:color w:val="000000"/>
          <w:sz w:val="32"/>
          <w:szCs w:val="32"/>
        </w:rPr>
        <w:t>。</w:t>
      </w:r>
    </w:p>
    <w:p>
      <w:pPr>
        <w:adjustRightInd/>
        <w:snapToGrid/>
        <w:spacing w:after="0" w:line="560" w:lineRule="exact"/>
        <w:ind w:firstLine="640" w:firstLineChars="200"/>
        <w:jc w:val="both"/>
        <w:rPr>
          <w:rFonts w:ascii="楷体_GB2312" w:eastAsia="楷体_GB2312"/>
          <w:sz w:val="32"/>
          <w:szCs w:val="32"/>
        </w:rPr>
      </w:pPr>
    </w:p>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三、招聘程序和办法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招聘工作贯彻公开、平等、竞争、择优的原则，按照发布招聘公告、报名（资格审查）、考试、体检、考察、公示、录用等程序进行。</w:t>
      </w:r>
    </w:p>
    <w:p>
      <w:pPr>
        <w:adjustRightInd/>
        <w:snapToGrid/>
        <w:spacing w:after="0" w:line="560" w:lineRule="exact"/>
        <w:ind w:firstLine="640" w:firstLineChars="200"/>
        <w:jc w:val="both"/>
        <w:rPr>
          <w:rFonts w:ascii="ˎ̥" w:hAnsi="ˎ̥" w:eastAsia="楷体_GB2312" w:cs="Arial"/>
          <w:color w:val="000000"/>
          <w:sz w:val="21"/>
          <w:szCs w:val="21"/>
        </w:rPr>
      </w:pPr>
      <w:r>
        <w:rPr>
          <w:rFonts w:hint="eastAsia" w:ascii="楷体_GB2312" w:hAnsi="ˎ̥" w:eastAsia="楷体_GB2312" w:cs="Arial"/>
          <w:color w:val="000000"/>
          <w:sz w:val="32"/>
          <w:szCs w:val="32"/>
        </w:rPr>
        <w:t>（一）报名及资格审查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报名方式分现场报名和网上报名两种。</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1.现场报名。自发布公告之日起至1月</w:t>
      </w:r>
      <w:r>
        <w:rPr>
          <w:rFonts w:hint="eastAsia" w:ascii="仿宋_GB2312" w:hAnsi="ˎ̥" w:eastAsia="仿宋_GB2312" w:cs="Arial"/>
          <w:color w:val="000000"/>
          <w:sz w:val="32"/>
          <w:szCs w:val="32"/>
          <w:lang w:val="en-US" w:eastAsia="zh-CN"/>
        </w:rPr>
        <w:t>27</w:t>
      </w:r>
      <w:r>
        <w:rPr>
          <w:rFonts w:hint="eastAsia" w:ascii="仿宋_GB2312" w:hAnsi="ˎ̥" w:eastAsia="仿宋_GB2312" w:cs="Arial"/>
          <w:color w:val="000000"/>
          <w:sz w:val="32"/>
          <w:szCs w:val="32"/>
        </w:rPr>
        <w:t>日（上午8:00—11:30，下午14:00—17:00，节假日、双休日除外），嘉兴市急救中心办公室（嘉兴市昌盛中路354号嘉兴市急救中心404办公室）。</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2.网上报名。自发布公告之日起至1月</w:t>
      </w:r>
      <w:r>
        <w:rPr>
          <w:rFonts w:hint="eastAsia" w:ascii="仿宋_GB2312" w:hAnsi="ˎ̥" w:eastAsia="仿宋_GB2312" w:cs="Arial"/>
          <w:color w:val="000000"/>
          <w:sz w:val="32"/>
          <w:szCs w:val="32"/>
          <w:lang w:val="en-US" w:eastAsia="zh-CN"/>
        </w:rPr>
        <w:t>27</w:t>
      </w:r>
      <w:r>
        <w:rPr>
          <w:rFonts w:hint="eastAsia" w:ascii="仿宋_GB2312" w:hAnsi="ˎ̥" w:eastAsia="仿宋_GB2312" w:cs="Arial"/>
          <w:color w:val="000000"/>
          <w:sz w:val="32"/>
          <w:szCs w:val="32"/>
        </w:rPr>
        <w:t>日报名人员于规定报名时间内将报名材料扫描件和报名表电子稿发送至报名邮箱：2712530290@qq.com（文件名为“招聘+姓名”），并请在工作日电话和嘉兴市急救中心办公室确认（联系电话：0573-82723821），否则视作无效；相关报名材料在通知参加考试前提供原件及复印件各一套，所提供材料不全或材料审核不符合报名条件的不得参加考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3.报名材料。</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（1）《2022年嘉兴市急救中心公开招聘编外合同制人员报名表》；</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（2）本人有效居民身份证、户口薄原件和复印件、学历证书原件和复印件、无犯罪记录证明（派出所提供）、驾驶证原件和复印件、机动车驾驶人安全驾驶信用情况（车管所提供）。</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报考人员应对自己所提供材料的真实性、准确性负责，如因所提供材料及填写内容不真实、不准确、不全面而影响面试或录用的，由本人负责。经资格审查合格后方可参加考试。</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楷体_GB2312" w:hAnsi="ˎ̥" w:eastAsia="楷体_GB2312" w:cs="Arial"/>
          <w:color w:val="000000"/>
          <w:sz w:val="32"/>
          <w:szCs w:val="32"/>
        </w:rPr>
        <w:t>（二）考试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_GB2312" w:hAnsi="ˎ̥" w:eastAsia="仿宋_GB2312" w:cs="Arial"/>
          <w:color w:val="000000"/>
          <w:sz w:val="32"/>
          <w:szCs w:val="32"/>
          <w:highlight w:val="yellow"/>
        </w:rPr>
      </w:pPr>
      <w:r>
        <w:rPr>
          <w:rFonts w:hint="eastAsia" w:ascii="仿宋_GB2312" w:hAnsi="ˎ̥" w:eastAsia="仿宋_GB2312" w:cs="Arial"/>
          <w:color w:val="000000"/>
          <w:sz w:val="32"/>
          <w:szCs w:val="32"/>
          <w:highlight w:val="yellow"/>
        </w:rPr>
        <w:t>考试采用笔试、驾驶技能操作与面试相结合方式，总成绩=笔试成绩×30%+驾驶技能操作</w:t>
      </w:r>
      <w:r>
        <w:rPr>
          <w:rFonts w:ascii="Arial" w:hAnsi="Arial" w:eastAsia="仿宋_GB2312" w:cs="Arial"/>
          <w:color w:val="000000"/>
          <w:sz w:val="32"/>
          <w:szCs w:val="32"/>
          <w:highlight w:val="yellow"/>
        </w:rPr>
        <w:t>×</w:t>
      </w:r>
      <w:r>
        <w:rPr>
          <w:rFonts w:hint="eastAsia" w:ascii="仿宋_GB2312" w:hAnsi="ˎ̥" w:eastAsia="仿宋_GB2312" w:cs="Arial"/>
          <w:color w:val="000000"/>
          <w:sz w:val="32"/>
          <w:szCs w:val="32"/>
          <w:highlight w:val="yellow"/>
        </w:rPr>
        <w:t>40%+面试成绩×30%；总成绩保留2位小数。</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1.笔试</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驾驶员笔试采取百分制，笔试主要内容为道路交通法规。</w:t>
      </w:r>
    </w:p>
    <w:p>
      <w:pPr>
        <w:numPr>
          <w:ilvl w:val="255"/>
          <w:numId w:val="0"/>
        </w:num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2.驾驶技能操作</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驾驶技能操作采取百分制，主要内容为120救护车操作的规范性、路况的应急处置能力等。</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3.面试</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面试采取百分制，主要内容为招聘岗位相关要求。</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笔试、驾驶技能操作、面试时间和地点另行通知，笔试、驾驶技能操作、面试对象不按规定的时间和地点参加笔试、驾驶技能操作、面试的，视作放弃。</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（三）体检</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根据考试总成绩从高分到低分按招聘岗位人数的1:1比例确定体检对象，笔试、驾驶技能操作、面试三项</w:t>
      </w:r>
      <w:r>
        <w:rPr>
          <w:rFonts w:ascii="仿宋_GB2312" w:hAnsi="ˎ̥" w:eastAsia="仿宋_GB2312" w:cs="Arial"/>
          <w:color w:val="000000"/>
          <w:sz w:val="32"/>
          <w:szCs w:val="32"/>
        </w:rPr>
        <w:t>成绩其中一项</w:t>
      </w:r>
      <w:r>
        <w:rPr>
          <w:rFonts w:hint="eastAsia" w:ascii="仿宋_GB2312" w:hAnsi="ˎ̥" w:eastAsia="仿宋_GB2312" w:cs="Arial"/>
          <w:color w:val="000000"/>
          <w:sz w:val="32"/>
          <w:szCs w:val="32"/>
        </w:rPr>
        <w:t>不合格者（低于60分），不列入体检。体检不合格或放弃的，依次递补。体检费用由报考人员自理。报考人员不按规定的时间、地点参加体检，视作放弃。体检合格者确定为考察对象。</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（四）考察</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对体检合格的考察对象在规定时间内进行资格条件的复核和有无违纪、违法情况的确认，考察结果作为本次是否录用的依据。</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应聘人员在体检、考察环节出现不合格的或自愿放弃的，按招聘岗位考试总成绩从高分到低分依次递补，未参加考试人员不得递补。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（五）公示</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经体检、考察均合格的人员，确定为拟录用人员，拟录用人员将在嘉兴市卫生健康委员会门户网站和嘉兴市急救中心网站公示7个工作日。公示期满，对拟录用人员没有异议或反映问题经查实不影响录用的，市急救中心按规定办理录用手续。</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（六）录用</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拟录用人员在规定时间内无正当理由逾期不报到的，取消录用资格，不再递补。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市急救中心与拟录用人员签订劳动合同并办理相关录用手续。拟录用人员在办理报到前，须与原单位解除合同。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四、其他事项</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（一）</w:t>
      </w:r>
      <w:r>
        <w:rPr>
          <w:rFonts w:hint="eastAsia" w:ascii="仿宋_GB2312" w:hAnsi="ˎ̥" w:eastAsia="仿宋_GB2312" w:cs="Arial"/>
          <w:color w:val="000000"/>
          <w:sz w:val="32"/>
          <w:szCs w:val="32"/>
          <w:shd w:val="clear" w:color="auto" w:fill="FFFFFF"/>
        </w:rPr>
        <w:t>本次公开招聘工作由嘉兴市急救中心按有关规定组织实施，嘉兴市卫生健康委员会监督指导。</w:t>
      </w:r>
      <w:r>
        <w:rPr>
          <w:rFonts w:hint="eastAsia" w:ascii="仿宋_GB2312" w:hAnsi="ˎ̥" w:eastAsia="仿宋_GB2312" w:cs="Arial"/>
          <w:color w:val="000000"/>
          <w:sz w:val="32"/>
          <w:szCs w:val="32"/>
        </w:rPr>
        <w:t>对违纪违规行为的认定和处理，按照《事业单位公开招聘违纪违规行为处理规定》（人社部令第35号）执行。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二）本公告未尽事宜，由嘉兴市急救中心按有关文件规定执行。与本次招聘相关事宜将发布在嘉兴市卫生健康委员会网站（http://wjw.jiaxing.gov.cn/）和嘉兴市急救中心网站（http://www.zjjx120.com），届时报名人员可到网上查询。</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咨询电话：0573-82723821、83679282；</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监督电话：0573-83676257。</w:t>
      </w:r>
    </w:p>
    <w:p>
      <w:pPr>
        <w:adjustRightInd/>
        <w:snapToGrid/>
        <w:spacing w:after="0" w:line="560" w:lineRule="exact"/>
        <w:ind w:firstLine="640" w:firstLineChars="200"/>
        <w:jc w:val="both"/>
        <w:rPr>
          <w:rFonts w:ascii="仿宋_GB2312" w:hAnsi="宋体" w:eastAsia="仿宋_GB2312" w:cs="Arial"/>
          <w:color w:val="000000"/>
          <w:sz w:val="32"/>
          <w:szCs w:val="32"/>
        </w:rPr>
      </w:pP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宋体" w:eastAsia="仿宋_GB2312" w:cs="Arial"/>
          <w:color w:val="000000"/>
          <w:sz w:val="32"/>
          <w:szCs w:val="32"/>
        </w:rPr>
        <w:t>附件：《</w:t>
      </w:r>
      <w:r>
        <w:rPr>
          <w:rFonts w:hint="eastAsia" w:ascii="仿宋_GB2312" w:hAnsi="ˎ̥" w:eastAsia="仿宋_GB2312" w:cs="Arial"/>
          <w:color w:val="000000"/>
          <w:sz w:val="32"/>
          <w:szCs w:val="32"/>
        </w:rPr>
        <w:t>2022</w:t>
      </w:r>
      <w:r>
        <w:rPr>
          <w:rFonts w:hint="eastAsia" w:ascii="仿宋_GB2312" w:hAnsi="宋体" w:eastAsia="仿宋_GB2312" w:cs="Arial"/>
          <w:color w:val="000000"/>
          <w:sz w:val="32"/>
          <w:szCs w:val="32"/>
        </w:rPr>
        <w:t>年嘉兴市急救中心公开招聘编外合同制人员报名表》</w:t>
      </w:r>
    </w:p>
    <w:p>
      <w:pPr>
        <w:adjustRightInd/>
        <w:snapToGrid/>
        <w:spacing w:after="0" w:line="560" w:lineRule="exact"/>
        <w:ind w:firstLine="640" w:firstLineChars="200"/>
        <w:jc w:val="right"/>
        <w:rPr>
          <w:rFonts w:ascii="仿宋_GB2312" w:hAnsi="ˎ̥" w:eastAsia="仿宋_GB2312" w:cs="Arial"/>
          <w:color w:val="000000"/>
          <w:sz w:val="32"/>
          <w:szCs w:val="32"/>
        </w:rPr>
      </w:pPr>
    </w:p>
    <w:p>
      <w:pPr>
        <w:adjustRightInd/>
        <w:snapToGrid/>
        <w:spacing w:after="0" w:line="560" w:lineRule="exact"/>
        <w:ind w:firstLine="640" w:firstLineChars="200"/>
        <w:jc w:val="right"/>
        <w:rPr>
          <w:rFonts w:ascii="仿宋_GB2312" w:hAnsi="ˎ̥" w:eastAsia="仿宋_GB2312" w:cs="Arial"/>
          <w:color w:val="000000"/>
          <w:sz w:val="32"/>
          <w:szCs w:val="32"/>
        </w:rPr>
      </w:pPr>
    </w:p>
    <w:p>
      <w:pPr>
        <w:adjustRightInd/>
        <w:snapToGrid/>
        <w:spacing w:after="0" w:line="560" w:lineRule="exact"/>
        <w:ind w:firstLine="640" w:firstLineChars="200"/>
        <w:jc w:val="center"/>
        <w:rPr>
          <w:rFonts w:ascii="ˎ̥" w:hAnsi="ˎ̥" w:eastAsia="宋体" w:cs="Arial"/>
          <w:color w:val="000000"/>
          <w:sz w:val="21"/>
          <w:szCs w:val="21"/>
        </w:rPr>
      </w:pPr>
      <w:r>
        <w:rPr>
          <w:rFonts w:hint="eastAsia" w:ascii="仿宋_GB2312" w:hAnsi="ˎ̥" w:eastAsia="仿宋_GB2312" w:cs="Arial"/>
          <w:color w:val="000000"/>
          <w:sz w:val="32"/>
          <w:szCs w:val="32"/>
        </w:rPr>
        <w:t xml:space="preserve">                                嘉兴市急救中心</w:t>
      </w:r>
    </w:p>
    <w:p>
      <w:pPr>
        <w:adjustRightInd/>
        <w:snapToGrid/>
        <w:spacing w:after="0" w:line="560" w:lineRule="exact"/>
        <w:ind w:firstLine="640" w:firstLineChars="200"/>
        <w:jc w:val="right"/>
        <w:rPr>
          <w:rFonts w:ascii="仿宋_GB2312" w:hAnsi="ˎ̥" w:eastAsia="仿宋_GB2312" w:cs="Arial"/>
          <w:color w:val="000000"/>
          <w:sz w:val="32"/>
          <w:szCs w:val="32"/>
        </w:rPr>
      </w:pPr>
      <w:r>
        <w:rPr>
          <w:rFonts w:hint="eastAsia" w:ascii="仿宋_GB2312" w:hAnsi="ˎ̥" w:eastAsia="仿宋_GB2312" w:cs="Arial"/>
          <w:color w:val="000000"/>
          <w:sz w:val="32"/>
          <w:szCs w:val="32"/>
        </w:rPr>
        <w:t>2022年1月1</w:t>
      </w:r>
      <w:r>
        <w:rPr>
          <w:rFonts w:hint="eastAsia" w:ascii="仿宋_GB2312" w:hAnsi="ˎ̥" w:eastAsia="仿宋_GB2312" w:cs="Arial"/>
          <w:color w:val="000000"/>
          <w:sz w:val="32"/>
          <w:szCs w:val="32"/>
          <w:lang w:val="en-US" w:eastAsia="zh-CN"/>
        </w:rPr>
        <w:t>7</w:t>
      </w:r>
      <w:bookmarkStart w:id="0" w:name="_GoBack"/>
      <w:bookmarkEnd w:id="0"/>
      <w:r>
        <w:rPr>
          <w:rFonts w:hint="eastAsia" w:ascii="仿宋_GB2312" w:hAnsi="ˎ̥" w:eastAsia="仿宋_GB2312" w:cs="Arial"/>
          <w:color w:val="000000"/>
          <w:sz w:val="32"/>
          <w:szCs w:val="32"/>
        </w:rPr>
        <w:t>日</w:t>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w:t>
      </w:r>
    </w:p>
    <w:p>
      <w:pPr>
        <w:spacing w:after="0" w:line="560" w:lineRule="exact"/>
        <w:jc w:val="center"/>
        <w:rPr>
          <w:rFonts w:ascii="方正小标宋简体" w:hAnsi="宋体" w:eastAsia="方正小标宋简体"/>
          <w:b/>
          <w:sz w:val="32"/>
          <w:szCs w:val="36"/>
        </w:rPr>
      </w:pPr>
      <w:r>
        <w:rPr>
          <w:rFonts w:hint="eastAsia" w:ascii="方正小标宋简体" w:hAnsi="宋体" w:eastAsia="方正小标宋简体" w:cs="宋体"/>
          <w:b/>
          <w:sz w:val="32"/>
          <w:szCs w:val="36"/>
        </w:rPr>
        <w:t>2022年</w:t>
      </w:r>
      <w:r>
        <w:fldChar w:fldCharType="begin"/>
      </w:r>
      <w:r>
        <w:instrText xml:space="preserve"> HYPERLINK "http://www.jxwsj.gov.cn/downloadfile.jsp" </w:instrText>
      </w:r>
      <w:r>
        <w:fldChar w:fldCharType="separate"/>
      </w:r>
      <w:r>
        <w:rPr>
          <w:rFonts w:hint="eastAsia" w:ascii="方正小标宋简体" w:hAnsi="宋体" w:eastAsia="方正小标宋简体"/>
          <w:b/>
          <w:sz w:val="32"/>
          <w:szCs w:val="36"/>
        </w:rPr>
        <w:t>嘉兴市急救中心公开招聘编外合同制人员报名表</w:t>
      </w:r>
      <w:r>
        <w:rPr>
          <w:rFonts w:hint="eastAsia" w:ascii="方正小标宋简体" w:hAnsi="宋体" w:eastAsia="方正小标宋简体"/>
          <w:b/>
          <w:sz w:val="32"/>
          <w:szCs w:val="36"/>
        </w:rPr>
        <w:fldChar w:fldCharType="end"/>
      </w:r>
    </w:p>
    <w:p>
      <w:pPr>
        <w:spacing w:after="0"/>
        <w:rPr>
          <w:rFonts w:cs="宋体" w:asciiTheme="minorEastAsia" w:hAnsiTheme="minorEastAsia" w:eastAsiaTheme="minorEastAsia"/>
          <w:sz w:val="28"/>
          <w:szCs w:val="28"/>
        </w:rPr>
      </w:pPr>
      <w:r>
        <w:rPr>
          <w:rFonts w:hint="eastAsia" w:asciiTheme="minorEastAsia" w:hAnsiTheme="minorEastAsia" w:eastAsiaTheme="minorEastAsia"/>
          <w:bCs/>
          <w:color w:val="000000"/>
          <w:sz w:val="28"/>
          <w:szCs w:val="28"/>
        </w:rPr>
        <w:t xml:space="preserve">应聘专业：                                     </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1"/>
        <w:gridCol w:w="361"/>
        <w:gridCol w:w="738"/>
        <w:gridCol w:w="622"/>
        <w:gridCol w:w="654"/>
        <w:gridCol w:w="228"/>
        <w:gridCol w:w="1048"/>
        <w:gridCol w:w="992"/>
        <w:gridCol w:w="567"/>
        <w:gridCol w:w="425"/>
        <w:gridCol w:w="709"/>
        <w:gridCol w:w="323"/>
        <w:gridCol w:w="13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姓 名</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性 别</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出生年月</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restart"/>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9"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民 族</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籍 贯</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婚姻状况</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3"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身份证号码</w:t>
            </w:r>
          </w:p>
        </w:tc>
        <w:tc>
          <w:tcPr>
            <w:tcW w:w="5568" w:type="dxa"/>
            <w:gridSpan w:val="9"/>
            <w:tcBorders>
              <w:left w:val="single" w:color="auto" w:sz="4" w:space="0"/>
            </w:tcBorders>
            <w:vAlign w:val="center"/>
          </w:tcPr>
          <w:p>
            <w:pPr>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政治面貌</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51"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职称及取得时间</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加入组织时间</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健康状况</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710" w:type="dxa"/>
            <w:gridSpan w:val="2"/>
            <w:vMerge w:val="restart"/>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学历学位</w:t>
            </w: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全日制</w:t>
            </w:r>
          </w:p>
          <w:p>
            <w:pPr>
              <w:spacing w:after="0"/>
              <w:jc w:val="center"/>
              <w:rPr>
                <w:rFonts w:cs="宋体" w:asciiTheme="minorEastAsia" w:hAnsiTheme="minorEastAsia" w:eastAsiaTheme="minorEastAsia"/>
              </w:rPr>
            </w:pPr>
            <w:r>
              <w:rPr>
                <w:rFonts w:hint="eastAsia" w:cs="宋体" w:asciiTheme="minorEastAsia" w:hAnsiTheme="minorEastAsia" w:eastAsiaTheme="minorEastAsia"/>
              </w:rPr>
              <w:t>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710" w:type="dxa"/>
            <w:gridSpan w:val="2"/>
            <w:vMerge w:val="continue"/>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在职教育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现工作单位</w:t>
            </w:r>
          </w:p>
        </w:tc>
        <w:tc>
          <w:tcPr>
            <w:tcW w:w="6939" w:type="dxa"/>
            <w:gridSpan w:val="10"/>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通讯地址</w:t>
            </w:r>
          </w:p>
        </w:tc>
        <w:tc>
          <w:tcPr>
            <w:tcW w:w="3544" w:type="dxa"/>
            <w:gridSpan w:val="5"/>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99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手机</w:t>
            </w:r>
          </w:p>
        </w:tc>
        <w:tc>
          <w:tcPr>
            <w:tcW w:w="2403" w:type="dxa"/>
            <w:gridSpan w:val="3"/>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44"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学习 工作简历</w:t>
            </w:r>
          </w:p>
        </w:tc>
        <w:tc>
          <w:tcPr>
            <w:tcW w:w="8149" w:type="dxa"/>
            <w:gridSpan w:val="13"/>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（从高中阶段开始填写:包括时间、学校、专业、学历）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59"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兴趣爱好特长</w:t>
            </w:r>
          </w:p>
        </w:tc>
        <w:tc>
          <w:tcPr>
            <w:tcW w:w="8149" w:type="dxa"/>
            <w:gridSpan w:val="13"/>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22"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家庭成员</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ind w:firstLine="110" w:firstLineChars="50"/>
              <w:jc w:val="center"/>
              <w:rPr>
                <w:rFonts w:cs="宋体" w:asciiTheme="minorEastAsia" w:hAnsiTheme="minorEastAsia" w:eastAsiaTheme="minorEastAsia"/>
              </w:rPr>
            </w:pPr>
            <w:r>
              <w:rPr>
                <w:rFonts w:hint="eastAsia" w:cs="宋体" w:asciiTheme="minorEastAsia" w:hAnsiTheme="minorEastAsia" w:eastAsiaTheme="minorEastAsia"/>
              </w:rPr>
              <w:t>（请填写家庭主要成员的姓名、性别、与本人关系、工作单位、联系电话等）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81"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个人承诺</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rPr>
                <w:rFonts w:cs="宋体" w:asciiTheme="minorEastAsia" w:hAnsiTheme="minorEastAsia" w:eastAsiaTheme="minorEastAsia"/>
              </w:rPr>
            </w:pPr>
            <w:r>
              <w:rPr>
                <w:rFonts w:hint="eastAsia" w:cs="宋体" w:asciiTheme="minorEastAsia" w:hAnsiTheme="minorEastAsia" w:eastAsiaTheme="minorEastAsia"/>
              </w:rPr>
              <w:t>本人对上述所填内容的真实性负责。</w:t>
            </w:r>
          </w:p>
          <w:p>
            <w:pPr>
              <w:topLinePunct/>
              <w:spacing w:after="0"/>
              <w:ind w:firstLine="110" w:firstLineChars="50"/>
              <w:jc w:val="center"/>
              <w:rPr>
                <w:rFonts w:cs="宋体" w:asciiTheme="minorEastAsia" w:hAnsiTheme="minorEastAsia" w:eastAsiaTheme="minorEastAsia"/>
              </w:rPr>
            </w:pPr>
          </w:p>
          <w:p>
            <w:pPr>
              <w:topLinePunct/>
              <w:spacing w:after="0"/>
              <w:ind w:firstLine="110" w:firstLineChars="50"/>
              <w:jc w:val="center"/>
              <w:rPr>
                <w:rFonts w:cs="宋体" w:asciiTheme="minorEastAsia" w:hAnsiTheme="minorEastAsia" w:eastAsiaTheme="minorEastAsia"/>
              </w:rPr>
            </w:pPr>
          </w:p>
          <w:p>
            <w:pPr>
              <w:topLinePunct/>
              <w:spacing w:after="0"/>
              <w:ind w:firstLine="2200" w:firstLineChars="1000"/>
              <w:jc w:val="center"/>
              <w:rPr>
                <w:rFonts w:cs="宋体" w:asciiTheme="minorEastAsia" w:hAnsiTheme="minorEastAsia" w:eastAsiaTheme="minorEastAsia"/>
              </w:rPr>
            </w:pPr>
            <w:r>
              <w:rPr>
                <w:rFonts w:hint="eastAsia" w:cs="宋体" w:asciiTheme="minorEastAsia" w:hAnsiTheme="minorEastAsia" w:eastAsiaTheme="minorEastAsia"/>
              </w:rPr>
              <w:t>签名：                     填表时间：</w:t>
            </w:r>
          </w:p>
        </w:tc>
      </w:tr>
    </w:tbl>
    <w:p>
      <w:pPr>
        <w:spacing w:after="0" w:line="20" w:lineRule="exact"/>
      </w:pPr>
    </w:p>
    <w:p>
      <w:pPr>
        <w:spacing w:line="220" w:lineRule="atLeast"/>
      </w:pPr>
    </w:p>
    <w:sectPr>
      <w:pgSz w:w="11906" w:h="16838"/>
      <w:pgMar w:top="1134" w:right="1797" w:bottom="1134"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102C4"/>
    <w:multiLevelType w:val="multilevel"/>
    <w:tmpl w:val="204102C4"/>
    <w:lvl w:ilvl="0" w:tentative="0">
      <w:start w:val="1"/>
      <w:numFmt w:val="japaneseCounting"/>
      <w:lvlText w:val="%1、"/>
      <w:lvlJc w:val="left"/>
      <w:pPr>
        <w:ind w:left="1420" w:hanging="7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04D10"/>
    <w:rsid w:val="000053DF"/>
    <w:rsid w:val="00012400"/>
    <w:rsid w:val="00034194"/>
    <w:rsid w:val="00052E84"/>
    <w:rsid w:val="0005519E"/>
    <w:rsid w:val="000676BD"/>
    <w:rsid w:val="000773F9"/>
    <w:rsid w:val="00091C68"/>
    <w:rsid w:val="000D1ECB"/>
    <w:rsid w:val="000D74EC"/>
    <w:rsid w:val="000F7A26"/>
    <w:rsid w:val="00103E17"/>
    <w:rsid w:val="001270C7"/>
    <w:rsid w:val="00167BB1"/>
    <w:rsid w:val="001B1577"/>
    <w:rsid w:val="00201C17"/>
    <w:rsid w:val="00212F79"/>
    <w:rsid w:val="00262B41"/>
    <w:rsid w:val="00271348"/>
    <w:rsid w:val="002A4F3D"/>
    <w:rsid w:val="002A7BC0"/>
    <w:rsid w:val="002D2989"/>
    <w:rsid w:val="00320C84"/>
    <w:rsid w:val="00323B43"/>
    <w:rsid w:val="00336687"/>
    <w:rsid w:val="003506DE"/>
    <w:rsid w:val="00356950"/>
    <w:rsid w:val="00382E17"/>
    <w:rsid w:val="003953CE"/>
    <w:rsid w:val="003B76BB"/>
    <w:rsid w:val="003C0F49"/>
    <w:rsid w:val="003D37D8"/>
    <w:rsid w:val="004021F1"/>
    <w:rsid w:val="00411E29"/>
    <w:rsid w:val="00412AF5"/>
    <w:rsid w:val="00426133"/>
    <w:rsid w:val="00426D61"/>
    <w:rsid w:val="00432A12"/>
    <w:rsid w:val="00433B95"/>
    <w:rsid w:val="004358AB"/>
    <w:rsid w:val="0049432B"/>
    <w:rsid w:val="00495CE9"/>
    <w:rsid w:val="004A14F6"/>
    <w:rsid w:val="004A3834"/>
    <w:rsid w:val="004D0B6A"/>
    <w:rsid w:val="004D11C1"/>
    <w:rsid w:val="004D6010"/>
    <w:rsid w:val="00503528"/>
    <w:rsid w:val="0053457F"/>
    <w:rsid w:val="00540C49"/>
    <w:rsid w:val="005430F5"/>
    <w:rsid w:val="005540BB"/>
    <w:rsid w:val="005602B7"/>
    <w:rsid w:val="005E1C9B"/>
    <w:rsid w:val="0060456A"/>
    <w:rsid w:val="006257DD"/>
    <w:rsid w:val="00630BA6"/>
    <w:rsid w:val="00634FB6"/>
    <w:rsid w:val="00667FD0"/>
    <w:rsid w:val="00691A5E"/>
    <w:rsid w:val="006E322B"/>
    <w:rsid w:val="006F7639"/>
    <w:rsid w:val="007252A0"/>
    <w:rsid w:val="0076145F"/>
    <w:rsid w:val="007A5E2F"/>
    <w:rsid w:val="007B6CB9"/>
    <w:rsid w:val="00817780"/>
    <w:rsid w:val="00830D2D"/>
    <w:rsid w:val="00881DB0"/>
    <w:rsid w:val="00884D87"/>
    <w:rsid w:val="00894CF4"/>
    <w:rsid w:val="008A7CB9"/>
    <w:rsid w:val="008B1CBE"/>
    <w:rsid w:val="008B5329"/>
    <w:rsid w:val="008B7726"/>
    <w:rsid w:val="009002AA"/>
    <w:rsid w:val="009046EE"/>
    <w:rsid w:val="00916FFE"/>
    <w:rsid w:val="009337DF"/>
    <w:rsid w:val="00966B0B"/>
    <w:rsid w:val="009C6C83"/>
    <w:rsid w:val="009E48A6"/>
    <w:rsid w:val="00A240A2"/>
    <w:rsid w:val="00AA3762"/>
    <w:rsid w:val="00AB3E4A"/>
    <w:rsid w:val="00AC1921"/>
    <w:rsid w:val="00B0012D"/>
    <w:rsid w:val="00B544DE"/>
    <w:rsid w:val="00B77557"/>
    <w:rsid w:val="00B942CF"/>
    <w:rsid w:val="00B96034"/>
    <w:rsid w:val="00BB2694"/>
    <w:rsid w:val="00BD4AB5"/>
    <w:rsid w:val="00BE0225"/>
    <w:rsid w:val="00C25379"/>
    <w:rsid w:val="00C3410C"/>
    <w:rsid w:val="00C35CFF"/>
    <w:rsid w:val="00C559FE"/>
    <w:rsid w:val="00C655FF"/>
    <w:rsid w:val="00C724BC"/>
    <w:rsid w:val="00C7512C"/>
    <w:rsid w:val="00CA3C77"/>
    <w:rsid w:val="00CB1FE0"/>
    <w:rsid w:val="00CD49A0"/>
    <w:rsid w:val="00CE13D9"/>
    <w:rsid w:val="00CF3EDD"/>
    <w:rsid w:val="00D01476"/>
    <w:rsid w:val="00D030B4"/>
    <w:rsid w:val="00D15A60"/>
    <w:rsid w:val="00D31D50"/>
    <w:rsid w:val="00D33EC8"/>
    <w:rsid w:val="00D67D6A"/>
    <w:rsid w:val="00D7093D"/>
    <w:rsid w:val="00D864B6"/>
    <w:rsid w:val="00D92765"/>
    <w:rsid w:val="00D93AB2"/>
    <w:rsid w:val="00DB52AF"/>
    <w:rsid w:val="00DB7C47"/>
    <w:rsid w:val="00DC3D21"/>
    <w:rsid w:val="00DE3BFC"/>
    <w:rsid w:val="00E171BE"/>
    <w:rsid w:val="00E32E7D"/>
    <w:rsid w:val="00E63547"/>
    <w:rsid w:val="00E67C39"/>
    <w:rsid w:val="00EA6A2B"/>
    <w:rsid w:val="00EC556A"/>
    <w:rsid w:val="00ED007A"/>
    <w:rsid w:val="00ED109D"/>
    <w:rsid w:val="00F01D56"/>
    <w:rsid w:val="00F02974"/>
    <w:rsid w:val="00F334D2"/>
    <w:rsid w:val="00F61B59"/>
    <w:rsid w:val="00F67B50"/>
    <w:rsid w:val="00FA2CC9"/>
    <w:rsid w:val="00FA34A7"/>
    <w:rsid w:val="00FB627A"/>
    <w:rsid w:val="00FF0D37"/>
    <w:rsid w:val="02A07941"/>
    <w:rsid w:val="039C622F"/>
    <w:rsid w:val="0874673F"/>
    <w:rsid w:val="08C649A9"/>
    <w:rsid w:val="0B3867C2"/>
    <w:rsid w:val="0BC32C45"/>
    <w:rsid w:val="0E0C57B0"/>
    <w:rsid w:val="0E5470C1"/>
    <w:rsid w:val="143B2D14"/>
    <w:rsid w:val="15C468B7"/>
    <w:rsid w:val="163C0977"/>
    <w:rsid w:val="1652526F"/>
    <w:rsid w:val="181B1596"/>
    <w:rsid w:val="1A131B0E"/>
    <w:rsid w:val="1A6E4268"/>
    <w:rsid w:val="1D4E3EAF"/>
    <w:rsid w:val="1DA614C2"/>
    <w:rsid w:val="1ED836F8"/>
    <w:rsid w:val="1F656B1B"/>
    <w:rsid w:val="213E15BE"/>
    <w:rsid w:val="26DF5C0C"/>
    <w:rsid w:val="2A687B00"/>
    <w:rsid w:val="2ADA296F"/>
    <w:rsid w:val="2BE26BFD"/>
    <w:rsid w:val="2C4377E9"/>
    <w:rsid w:val="2CA915A2"/>
    <w:rsid w:val="2DCD3395"/>
    <w:rsid w:val="2E432BED"/>
    <w:rsid w:val="2F0D09D5"/>
    <w:rsid w:val="2F4F015C"/>
    <w:rsid w:val="31D371B6"/>
    <w:rsid w:val="358B1A65"/>
    <w:rsid w:val="371063BB"/>
    <w:rsid w:val="38F024A8"/>
    <w:rsid w:val="3A17277D"/>
    <w:rsid w:val="3A1A282F"/>
    <w:rsid w:val="3AE55960"/>
    <w:rsid w:val="3BA314EC"/>
    <w:rsid w:val="3C5F6A3E"/>
    <w:rsid w:val="40BD3670"/>
    <w:rsid w:val="4224251A"/>
    <w:rsid w:val="427C66F6"/>
    <w:rsid w:val="431F17A1"/>
    <w:rsid w:val="431F6B5C"/>
    <w:rsid w:val="448C7F5A"/>
    <w:rsid w:val="45BF55CC"/>
    <w:rsid w:val="46F661E4"/>
    <w:rsid w:val="473C125A"/>
    <w:rsid w:val="476F3139"/>
    <w:rsid w:val="487274BC"/>
    <w:rsid w:val="48921671"/>
    <w:rsid w:val="4A1D3C82"/>
    <w:rsid w:val="4A88005D"/>
    <w:rsid w:val="4BFF01E7"/>
    <w:rsid w:val="4C973815"/>
    <w:rsid w:val="4D4D105A"/>
    <w:rsid w:val="4FC8081A"/>
    <w:rsid w:val="542E3D60"/>
    <w:rsid w:val="5E203E92"/>
    <w:rsid w:val="5E7A7A3C"/>
    <w:rsid w:val="5E8B25B1"/>
    <w:rsid w:val="5F2E3F36"/>
    <w:rsid w:val="604304B6"/>
    <w:rsid w:val="63B80C8E"/>
    <w:rsid w:val="6444383E"/>
    <w:rsid w:val="64716439"/>
    <w:rsid w:val="662F6765"/>
    <w:rsid w:val="66E91BFC"/>
    <w:rsid w:val="68B13F1F"/>
    <w:rsid w:val="68CA6CEA"/>
    <w:rsid w:val="693E26F8"/>
    <w:rsid w:val="697E28EA"/>
    <w:rsid w:val="6A5224B2"/>
    <w:rsid w:val="6DCD772D"/>
    <w:rsid w:val="6DF2087C"/>
    <w:rsid w:val="70090F0C"/>
    <w:rsid w:val="757C78DE"/>
    <w:rsid w:val="75DE277F"/>
    <w:rsid w:val="75EC589E"/>
    <w:rsid w:val="761F6F5C"/>
    <w:rsid w:val="76875D6F"/>
    <w:rsid w:val="781B4D01"/>
    <w:rsid w:val="78E26DD0"/>
    <w:rsid w:val="7AB8060E"/>
    <w:rsid w:val="7C864D2F"/>
    <w:rsid w:val="7CAA3A79"/>
    <w:rsid w:val="7DFA13AD"/>
    <w:rsid w:val="7EE76D5D"/>
    <w:rsid w:val="AFBDDFBC"/>
    <w:rsid w:val="FEFFB7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20A93-7BF9-434C-A9B1-E3E0D05E9FA4}">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372</Words>
  <Characters>2121</Characters>
  <Lines>17</Lines>
  <Paragraphs>4</Paragraphs>
  <TotalTime>1</TotalTime>
  <ScaleCrop>false</ScaleCrop>
  <LinksUpToDate>false</LinksUpToDate>
  <CharactersWithSpaces>2489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2022-01-10T09:09:00Z</dcterms:created>
  <dc:creator>liqr</dc:creator>
  <cp:lastModifiedBy>admin</cp:lastModifiedBy>
  <cp:lastPrinted>2021-05-26T09:50:00Z</cp:lastPrinted>
  <dcterms:modified xsi:type="dcterms:W3CDTF">2022-01-16T05:28:27Z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45B0BE071B5C4717A5CF572EF4EC6845</vt:lpwstr>
  </property>
</Properties>
</file>