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tbl>
      <w:tblPr>
        <w:tblStyle w:val="7"/>
        <w:tblpPr w:leftFromText="180" w:rightFromText="180" w:vertAnchor="page" w:horzAnchor="margin" w:tblpXSpec="center" w:tblpY="2065"/>
        <w:tblW w:w="9024" w:type="dxa"/>
        <w:tblInd w:w="0" w:type="dxa"/>
        <w:tblLayout w:type="fixed"/>
        <w:tblCellMar>
          <w:top w:w="0" w:type="dxa"/>
          <w:left w:w="108" w:type="dxa"/>
          <w:bottom w:w="0" w:type="dxa"/>
          <w:right w:w="108" w:type="dxa"/>
        </w:tblCellMar>
      </w:tblPr>
      <w:tblGrid>
        <w:gridCol w:w="9024"/>
      </w:tblGrid>
      <w:tr>
        <w:tblPrEx>
          <w:tblLayout w:type="fixed"/>
          <w:tblCellMar>
            <w:top w:w="0" w:type="dxa"/>
            <w:left w:w="108" w:type="dxa"/>
            <w:bottom w:w="0" w:type="dxa"/>
            <w:right w:w="108" w:type="dxa"/>
          </w:tblCellMar>
        </w:tblPrEx>
        <w:trPr>
          <w:trHeight w:val="1711" w:hRule="atLeast"/>
        </w:trPr>
        <w:tc>
          <w:tcPr>
            <w:tcW w:w="9024" w:type="dxa"/>
            <w:tcBorders>
              <w:top w:val="nil"/>
              <w:left w:val="nil"/>
              <w:bottom w:val="nil"/>
              <w:right w:val="nil"/>
            </w:tcBorders>
            <w:tcMar>
              <w:left w:w="0" w:type="dxa"/>
              <w:right w:w="0" w:type="dxa"/>
            </w:tcMar>
            <w:vAlign w:val="center"/>
          </w:tcPr>
          <w:p>
            <w:pPr>
              <w:rPr>
                <w:rFonts w:hint="eastAsia" w:ascii="华文中宋" w:hAnsi="华文中宋" w:eastAsia="华文中宋"/>
                <w:color w:val="FF0000"/>
                <w:w w:val="55"/>
                <w:sz w:val="108"/>
                <w:szCs w:val="108"/>
              </w:rPr>
            </w:pPr>
            <w:r>
              <w:rPr>
                <w:rFonts w:hint="eastAsia" w:ascii="华文中宋" w:hAnsi="华文中宋" w:eastAsia="华文中宋"/>
                <w:color w:val="FF0000"/>
                <w:spacing w:val="-20"/>
                <w:w w:val="50"/>
                <w:sz w:val="108"/>
                <w:szCs w:val="108"/>
              </w:rPr>
              <w:t>嘉兴市卫生和计划生育委员会办公室文件</w:t>
            </w:r>
          </w:p>
        </w:tc>
      </w:tr>
      <w:tr>
        <w:tblPrEx>
          <w:tblLayout w:type="fixed"/>
          <w:tblCellMar>
            <w:top w:w="0" w:type="dxa"/>
            <w:left w:w="108" w:type="dxa"/>
            <w:bottom w:w="0" w:type="dxa"/>
            <w:right w:w="108" w:type="dxa"/>
          </w:tblCellMar>
        </w:tblPrEx>
        <w:trPr>
          <w:trHeight w:val="472" w:hRule="atLeast"/>
        </w:trPr>
        <w:tc>
          <w:tcPr>
            <w:tcW w:w="9024" w:type="dxa"/>
            <w:tcBorders>
              <w:top w:val="nil"/>
              <w:left w:val="nil"/>
              <w:bottom w:val="nil"/>
              <w:right w:val="nil"/>
            </w:tcBorders>
            <w:vAlign w:val="top"/>
          </w:tcPr>
          <w:p>
            <w:pPr>
              <w:rPr>
                <w:rFonts w:hint="eastAsia" w:ascii="华文中宋" w:hAnsi="华文中宋" w:eastAsia="华文中宋"/>
                <w:color w:val="FF0000"/>
                <w:sz w:val="10"/>
                <w:szCs w:val="10"/>
              </w:rPr>
            </w:pPr>
          </w:p>
          <w:p>
            <w:pPr>
              <w:rPr>
                <w:rFonts w:hint="eastAsia" w:ascii="华文中宋" w:hAnsi="华文中宋" w:eastAsia="华文中宋"/>
                <w:color w:val="FF0000"/>
                <w:sz w:val="10"/>
                <w:szCs w:val="10"/>
              </w:rPr>
            </w:pPr>
          </w:p>
        </w:tc>
      </w:tr>
      <w:tr>
        <w:tblPrEx>
          <w:tblLayout w:type="fixed"/>
          <w:tblCellMar>
            <w:top w:w="0" w:type="dxa"/>
            <w:left w:w="108" w:type="dxa"/>
            <w:bottom w:w="0" w:type="dxa"/>
            <w:right w:w="108" w:type="dxa"/>
          </w:tblCellMar>
        </w:tblPrEx>
        <w:trPr>
          <w:trHeight w:val="164" w:hRule="atLeast"/>
        </w:trPr>
        <w:tc>
          <w:tcPr>
            <w:tcW w:w="9024" w:type="dxa"/>
            <w:tcBorders>
              <w:top w:val="nil"/>
              <w:left w:val="nil"/>
              <w:bottom w:val="nil"/>
              <w:right w:val="nil"/>
            </w:tcBorders>
            <w:vAlign w:val="top"/>
          </w:tcPr>
          <w:p>
            <w:pPr>
              <w:jc w:val="center"/>
              <w:rPr>
                <w:rFonts w:ascii="华文中宋" w:hAnsi="华文中宋" w:eastAsia="华文中宋"/>
                <w:color w:val="FF0000"/>
                <w:sz w:val="13"/>
                <w:szCs w:val="13"/>
              </w:rPr>
            </w:pPr>
          </w:p>
          <w:p>
            <w:pPr>
              <w:rPr>
                <w:rFonts w:hint="eastAsia" w:ascii="华文中宋" w:hAnsi="华文中宋" w:eastAsia="华文中宋"/>
                <w:color w:val="FF0000"/>
                <w:sz w:val="10"/>
                <w:szCs w:val="10"/>
              </w:rPr>
            </w:pPr>
          </w:p>
        </w:tc>
      </w:tr>
      <w:tr>
        <w:tblPrEx>
          <w:tblLayout w:type="fixed"/>
          <w:tblCellMar>
            <w:top w:w="0" w:type="dxa"/>
            <w:left w:w="108" w:type="dxa"/>
            <w:bottom w:w="0" w:type="dxa"/>
            <w:right w:w="108" w:type="dxa"/>
          </w:tblCellMar>
        </w:tblPrEx>
        <w:trPr>
          <w:trHeight w:val="476" w:hRule="atLeast"/>
        </w:trPr>
        <w:tc>
          <w:tcPr>
            <w:tcW w:w="9024" w:type="dxa"/>
            <w:tcBorders>
              <w:top w:val="nil"/>
              <w:left w:val="nil"/>
              <w:bottom w:val="nil"/>
              <w:right w:val="nil"/>
            </w:tcBorders>
            <w:vAlign w:val="top"/>
          </w:tcPr>
          <w:p>
            <w:pPr>
              <w:jc w:val="center"/>
              <w:rPr>
                <w:rFonts w:hint="eastAsia" w:ascii="仿宋_GB2312" w:hAnsi="华文中宋" w:eastAsia="仿宋_GB2312"/>
                <w:color w:val="FF0000"/>
                <w:sz w:val="32"/>
                <w:szCs w:val="32"/>
              </w:rPr>
            </w:pPr>
            <w:bookmarkStart w:id="0" w:name="文号头"/>
            <w:bookmarkEnd w:id="0"/>
            <w:bookmarkStart w:id="1" w:name="文号"/>
            <w:bookmarkEnd w:id="1"/>
            <w:r>
              <w:rPr>
                <w:rFonts w:hint="eastAsia" w:ascii="仿宋_GB2312" w:eastAsia="仿宋_GB2312"/>
                <w:sz w:val="32"/>
                <w:szCs w:val="32"/>
              </w:rPr>
              <w:t>嘉卫计办〔201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76</w:t>
            </w:r>
            <w:r>
              <w:rPr>
                <w:rFonts w:hint="eastAsia" w:ascii="仿宋_GB2312" w:eastAsia="仿宋_GB2312"/>
                <w:sz w:val="32"/>
                <w:szCs w:val="32"/>
              </w:rPr>
              <w:t xml:space="preserve">号                                 </w:t>
            </w:r>
          </w:p>
        </w:tc>
      </w:tr>
      <w:tr>
        <w:tblPrEx>
          <w:tblLayout w:type="fixed"/>
          <w:tblCellMar>
            <w:top w:w="0" w:type="dxa"/>
            <w:left w:w="108" w:type="dxa"/>
            <w:bottom w:w="0" w:type="dxa"/>
            <w:right w:w="108" w:type="dxa"/>
          </w:tblCellMar>
        </w:tblPrEx>
        <w:trPr>
          <w:trHeight w:val="468" w:hRule="atLeast"/>
        </w:trPr>
        <w:tc>
          <w:tcPr>
            <w:tcW w:w="9024" w:type="dxa"/>
            <w:tcBorders>
              <w:top w:val="nil"/>
              <w:left w:val="nil"/>
              <w:bottom w:val="nil"/>
              <w:right w:val="nil"/>
            </w:tcBorders>
            <w:vAlign w:val="top"/>
          </w:tcPr>
          <w:p>
            <w:pPr>
              <w:spacing w:line="440" w:lineRule="exact"/>
              <w:jc w:val="center"/>
              <w:rPr>
                <w:rFonts w:hint="eastAsia"/>
                <w:sz w:val="44"/>
                <w:szCs w:val="44"/>
              </w:rPr>
            </w:pPr>
            <w:r>
              <w:rPr>
                <w:rFonts w:hint="eastAsia"/>
                <w:sz w:val="44"/>
                <w:szCs w:val="44"/>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40005</wp:posOffset>
                      </wp:positionV>
                      <wp:extent cx="5753100" cy="0"/>
                      <wp:effectExtent l="0" t="0" r="0" b="0"/>
                      <wp:wrapNone/>
                      <wp:docPr id="1" name="直线 3"/>
                      <wp:cNvGraphicFramePr/>
                      <a:graphic xmlns:a="http://schemas.openxmlformats.org/drawingml/2006/main">
                        <a:graphicData uri="http://schemas.microsoft.com/office/word/2010/wordprocessingShape">
                          <wps:wsp>
                            <wps:cNvCnPr/>
                            <wps:spPr>
                              <a:xfrm>
                                <a:off x="0" y="0"/>
                                <a:ext cx="5753100" cy="0"/>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45pt;margin-top:3.15pt;height:0pt;width:453pt;z-index:251658240;mso-width-relative:page;mso-height-relative:page;" filled="f" stroked="t" coordsize="21600,21600" o:gfxdata="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yEl1HUAAAABwEAAA8AAAAAAAAAAQAgAAAAIgAAAGRy&#10;cy9kb3ducmV2LnhtbFBLAQIUABQAAAAIAIdO4kA5sz6l0AEAAI4DAAAOAAAAAAAAAAEAIAAAACMB&#10;AABkcnMvZTJvRG9jLnhtbFBLBQYAAAAABgAGAFkBAABlBQAAAAA=&#10;">
                      <v:fill on="f" focussize="0,0"/>
                      <v:stroke weight="3.5pt" color="#FF0000" joinstyle="round"/>
                      <v:imagedata o:title=""/>
                      <o:lock v:ext="edit" aspectratio="f"/>
                    </v:line>
                  </w:pict>
                </mc:Fallback>
              </mc:AlternateContent>
            </w:r>
          </w:p>
        </w:tc>
      </w:tr>
    </w:tbl>
    <w:p>
      <w:pPr>
        <w:rPr>
          <w:rFonts w:hint="eastAsia"/>
        </w:rPr>
      </w:pPr>
    </w:p>
    <w:tbl>
      <w:tblPr>
        <w:tblStyle w:val="7"/>
        <w:tblW w:w="9000" w:type="dxa"/>
        <w:tblInd w:w="0"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rPr>
          <w:trHeight w:val="315" w:hRule="atLeast"/>
        </w:trPr>
        <w:tc>
          <w:tcPr>
            <w:tcW w:w="9000" w:type="dxa"/>
            <w:tcBorders>
              <w:top w:val="nil"/>
              <w:left w:val="nil"/>
              <w:bottom w:val="nil"/>
              <w:right w:val="nil"/>
            </w:tcBorders>
            <w:vAlign w:val="top"/>
          </w:tcPr>
          <w:p>
            <w:pPr>
              <w:jc w:val="center"/>
              <w:rPr>
                <w:rFonts w:hint="eastAsia" w:eastAsia="方正小标宋简体"/>
                <w:sz w:val="44"/>
                <w:szCs w:val="44"/>
              </w:rPr>
            </w:pPr>
            <w:r>
              <w:rPr>
                <w:rFonts w:hint="eastAsia" w:ascii="文鼎小标宋简" w:eastAsia="文鼎小标宋简"/>
                <w:b/>
                <w:sz w:val="44"/>
                <w:szCs w:val="44"/>
              </w:rPr>
              <w:t>关于印发《</w:t>
            </w:r>
            <w:r>
              <w:rPr>
                <w:rFonts w:hint="eastAsia" w:eastAsia="方正小标宋简体"/>
                <w:sz w:val="44"/>
                <w:szCs w:val="44"/>
              </w:rPr>
              <w:t>嘉兴</w:t>
            </w:r>
            <w:r>
              <w:rPr>
                <w:rFonts w:eastAsia="方正小标宋简体"/>
                <w:sz w:val="44"/>
                <w:szCs w:val="44"/>
              </w:rPr>
              <w:t>市</w:t>
            </w:r>
            <w:r>
              <w:rPr>
                <w:rFonts w:hint="eastAsia" w:eastAsia="方正小标宋简体"/>
                <w:sz w:val="44"/>
                <w:szCs w:val="44"/>
              </w:rPr>
              <w:t>重污染天气卫生</w:t>
            </w:r>
          </w:p>
          <w:p>
            <w:pPr>
              <w:jc w:val="center"/>
              <w:rPr>
                <w:rFonts w:hint="eastAsia" w:ascii="文鼎小标宋简" w:eastAsia="文鼎小标宋简"/>
                <w:b/>
                <w:sz w:val="44"/>
                <w:szCs w:val="44"/>
              </w:rPr>
            </w:pPr>
            <w:r>
              <w:rPr>
                <w:rFonts w:hint="eastAsia" w:eastAsia="方正小标宋简体"/>
                <w:sz w:val="44"/>
                <w:szCs w:val="44"/>
              </w:rPr>
              <w:t>应急响应</w:t>
            </w:r>
            <w:r>
              <w:rPr>
                <w:rFonts w:hint="eastAsia" w:eastAsia="方正小标宋简体"/>
                <w:sz w:val="44"/>
                <w:szCs w:val="44"/>
                <w:lang w:eastAsia="zh-CN"/>
              </w:rPr>
              <w:t>预</w:t>
            </w:r>
            <w:r>
              <w:rPr>
                <w:rFonts w:hint="eastAsia" w:eastAsia="方正小标宋简体"/>
                <w:sz w:val="44"/>
                <w:szCs w:val="44"/>
              </w:rPr>
              <w:t>案</w:t>
            </w:r>
            <w:r>
              <w:rPr>
                <w:rFonts w:hint="eastAsia" w:ascii="文鼎小标宋简" w:eastAsia="文鼎小标宋简"/>
                <w:b/>
                <w:sz w:val="44"/>
                <w:szCs w:val="44"/>
              </w:rPr>
              <w:t>》的通知</w:t>
            </w:r>
          </w:p>
        </w:tc>
      </w:tr>
      <w:tr>
        <w:tblPrEx>
          <w:tblLayout w:type="fixed"/>
          <w:tblCellMar>
            <w:top w:w="0" w:type="dxa"/>
            <w:left w:w="108" w:type="dxa"/>
            <w:bottom w:w="0" w:type="dxa"/>
            <w:right w:w="108" w:type="dxa"/>
          </w:tblCellMar>
        </w:tblPrEx>
        <w:trPr>
          <w:trHeight w:val="139" w:hRule="atLeast"/>
        </w:trPr>
        <w:tc>
          <w:tcPr>
            <w:tcW w:w="9000" w:type="dxa"/>
            <w:tcBorders>
              <w:top w:val="nil"/>
              <w:left w:val="nil"/>
              <w:bottom w:val="nil"/>
              <w:right w:val="nil"/>
            </w:tcBorders>
            <w:vAlign w:val="top"/>
          </w:tcPr>
          <w:p>
            <w:pPr>
              <w:spacing w:line="360" w:lineRule="auto"/>
              <w:rPr>
                <w:rFonts w:ascii="文鼎小标宋简" w:hAnsi="华文中宋" w:eastAsia="文鼎小标宋简"/>
                <w:color w:val="FF0000"/>
                <w:sz w:val="44"/>
                <w:szCs w:val="44"/>
              </w:rPr>
            </w:pPr>
          </w:p>
        </w:tc>
      </w:tr>
    </w:tbl>
    <w:p>
      <w:pPr>
        <w:rPr>
          <w:rFonts w:ascii="仿宋_GB2312" w:eastAsia="仿宋_GB2312"/>
          <w:sz w:val="32"/>
          <w:szCs w:val="32"/>
        </w:rPr>
      </w:pPr>
      <w:r>
        <w:rPr>
          <w:rFonts w:hint="eastAsia" w:ascii="仿宋_GB2312" w:eastAsia="仿宋_GB2312"/>
          <w:sz w:val="32"/>
          <w:szCs w:val="32"/>
          <w:lang w:eastAsia="zh-CN"/>
        </w:rPr>
        <w:t>各县（市、区）卫生计生局、市级各医疗卫生单位</w:t>
      </w:r>
      <w:r>
        <w:rPr>
          <w:rFonts w:hint="eastAsia" w:ascii="仿宋_GB2312" w:eastAsia="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eastAsia="仿宋_GB2312"/>
          <w:sz w:val="32"/>
          <w:szCs w:val="32"/>
        </w:rPr>
        <w:t>有效应对重污染天气对人民群众身体健康的影响</w:t>
      </w:r>
      <w:r>
        <w:rPr>
          <w:rFonts w:hint="eastAsia" w:ascii="仿宋_GB2312" w:hAnsi="仿宋_GB2312" w:eastAsia="仿宋_GB2312" w:cs="仿宋_GB2312"/>
          <w:sz w:val="32"/>
          <w:szCs w:val="32"/>
        </w:rPr>
        <w:t>，进一步做好嘉兴市重污染天气卫生应急工作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现将《嘉兴市重污染天气卫生应急响应预案》印发给你们，请结合实际，认真贯彻执行。</w:t>
      </w:r>
    </w:p>
    <w:p>
      <w:pPr>
        <w:ind w:firstLine="640" w:firstLineChars="200"/>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嘉兴市卫生和计划生育委员会</w:t>
      </w:r>
      <w:r>
        <w:rPr>
          <w:rFonts w:hint="eastAsia" w:ascii="仿宋_GB2312" w:hAnsi="仿宋_GB2312" w:eastAsia="仿宋_GB2312" w:cs="仿宋_GB2312"/>
          <w:sz w:val="32"/>
          <w:szCs w:val="32"/>
          <w:lang w:eastAsia="zh-CN"/>
        </w:rPr>
        <w:t>办公室</w:t>
      </w: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2017年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（此件公开发布）</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widowControl/>
        <w:ind w:firstLine="640" w:firstLineChars="200"/>
        <w:rPr>
          <w:rFonts w:hint="eastAsia" w:ascii="楷体_GB2312" w:hAnsi="楷体_GB2312" w:eastAsia="楷体_GB2312" w:cs="楷体_GB2312"/>
          <w:sz w:val="32"/>
          <w:szCs w:val="32"/>
        </w:rPr>
        <w:sectPr>
          <w:footerReference r:id="rId4" w:type="first"/>
          <w:footerReference r:id="rId3" w:type="default"/>
          <w:pgSz w:w="11906" w:h="16838"/>
          <w:pgMar w:top="1871" w:right="1531" w:bottom="1871" w:left="1531" w:header="851" w:footer="992" w:gutter="0"/>
          <w:cols w:space="720" w:num="1"/>
          <w:titlePg/>
          <w:docGrid w:type="lines" w:linePitch="312" w:charSpace="0"/>
        </w:sectPr>
      </w:pPr>
    </w:p>
    <w:p>
      <w:pPr>
        <w:spacing w:line="560" w:lineRule="exact"/>
        <w:ind w:right="-57" w:rightChars="-27"/>
        <w:jc w:val="center"/>
        <w:rPr>
          <w:rFonts w:hint="eastAsia" w:eastAsia="方正小标宋简体"/>
          <w:sz w:val="44"/>
          <w:szCs w:val="44"/>
        </w:rPr>
      </w:pPr>
    </w:p>
    <w:p>
      <w:pPr>
        <w:spacing w:line="560" w:lineRule="exact"/>
        <w:ind w:right="-57" w:rightChars="-27"/>
        <w:jc w:val="center"/>
        <w:rPr>
          <w:rFonts w:eastAsia="方正小标宋简体"/>
          <w:sz w:val="44"/>
          <w:szCs w:val="44"/>
        </w:rPr>
      </w:pPr>
      <w:r>
        <w:rPr>
          <w:rFonts w:hint="eastAsia" w:eastAsia="方正小标宋简体"/>
          <w:sz w:val="44"/>
          <w:szCs w:val="44"/>
        </w:rPr>
        <w:t>嘉兴</w:t>
      </w:r>
      <w:r>
        <w:rPr>
          <w:rFonts w:eastAsia="方正小标宋简体"/>
          <w:sz w:val="44"/>
          <w:szCs w:val="44"/>
        </w:rPr>
        <w:t>市</w:t>
      </w:r>
      <w:r>
        <w:rPr>
          <w:rFonts w:hint="eastAsia" w:eastAsia="方正小标宋简体"/>
          <w:sz w:val="44"/>
          <w:szCs w:val="44"/>
        </w:rPr>
        <w:t>重污染天气卫生应急响应</w:t>
      </w:r>
      <w:r>
        <w:rPr>
          <w:rFonts w:hint="eastAsia" w:eastAsia="方正小标宋简体"/>
          <w:sz w:val="44"/>
          <w:szCs w:val="44"/>
          <w:lang w:eastAsia="zh-CN"/>
        </w:rPr>
        <w:t>预</w:t>
      </w:r>
      <w:r>
        <w:rPr>
          <w:rFonts w:hint="eastAsia" w:eastAsia="方正小标宋简体"/>
          <w:sz w:val="44"/>
          <w:szCs w:val="44"/>
        </w:rPr>
        <w:t>案</w:t>
      </w:r>
    </w:p>
    <w:p>
      <w:pPr>
        <w:jc w:val="center"/>
        <w:rPr>
          <w:rFonts w:eastAsia="仿宋_GB2312"/>
          <w:sz w:val="32"/>
          <w:szCs w:val="32"/>
        </w:rPr>
      </w:pPr>
    </w:p>
    <w:p>
      <w:pPr>
        <w:spacing w:line="560" w:lineRule="exact"/>
        <w:ind w:firstLine="646"/>
        <w:rPr>
          <w:rFonts w:eastAsia="仿宋_GB2312"/>
          <w:sz w:val="32"/>
          <w:szCs w:val="32"/>
        </w:rPr>
      </w:pPr>
      <w:r>
        <w:rPr>
          <w:rFonts w:eastAsia="仿宋_GB2312"/>
          <w:sz w:val="32"/>
          <w:szCs w:val="32"/>
        </w:rPr>
        <w:t>为有效应对重污染天气对人民群众身体健康的影响，根据</w:t>
      </w:r>
      <w:r>
        <w:rPr>
          <w:rFonts w:hint="eastAsia" w:eastAsia="仿宋_GB2312"/>
          <w:sz w:val="32"/>
          <w:szCs w:val="32"/>
        </w:rPr>
        <w:t>《中华人民共和国大气污染防治法》、《浙江省大气污染防治条例》、《城市大气重污染应急预案编制指南》（</w:t>
      </w:r>
      <w:r>
        <w:rPr>
          <w:rFonts w:eastAsia="仿宋_GB2312"/>
          <w:sz w:val="32"/>
          <w:szCs w:val="32"/>
        </w:rPr>
        <w:t>环办函</w:t>
      </w:r>
      <w:r>
        <w:rPr>
          <w:rFonts w:hint="eastAsia" w:eastAsia="仿宋_GB2312"/>
          <w:sz w:val="32"/>
          <w:szCs w:val="32"/>
        </w:rPr>
        <w:t>〔2013〕</w:t>
      </w:r>
      <w:r>
        <w:rPr>
          <w:rFonts w:eastAsia="仿宋_GB2312"/>
          <w:sz w:val="32"/>
          <w:szCs w:val="32"/>
        </w:rPr>
        <w:t>504号</w:t>
      </w:r>
      <w:r>
        <w:rPr>
          <w:rFonts w:hint="eastAsia" w:eastAsia="仿宋_GB2312"/>
          <w:sz w:val="32"/>
          <w:szCs w:val="32"/>
        </w:rPr>
        <w:t>）、《关于加强重污染天气应急管理工作的指导意见》（</w:t>
      </w:r>
      <w:r>
        <w:rPr>
          <w:rFonts w:eastAsia="仿宋_GB2312"/>
          <w:sz w:val="32"/>
          <w:szCs w:val="32"/>
        </w:rPr>
        <w:t>环办</w:t>
      </w:r>
      <w:r>
        <w:rPr>
          <w:rFonts w:hint="eastAsia" w:eastAsia="仿宋_GB2312"/>
          <w:sz w:val="32"/>
          <w:szCs w:val="32"/>
        </w:rPr>
        <w:t>〔2013〕</w:t>
      </w:r>
      <w:r>
        <w:rPr>
          <w:rFonts w:eastAsia="仿宋_GB2312"/>
          <w:sz w:val="32"/>
          <w:szCs w:val="32"/>
        </w:rPr>
        <w:t>106号</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嘉兴</w:t>
      </w:r>
      <w:r>
        <w:rPr>
          <w:rFonts w:eastAsia="仿宋_GB2312"/>
          <w:color w:val="auto"/>
          <w:sz w:val="32"/>
          <w:szCs w:val="32"/>
        </w:rPr>
        <w:t>市</w:t>
      </w:r>
      <w:r>
        <w:rPr>
          <w:rFonts w:hint="eastAsia" w:eastAsia="仿宋_GB2312"/>
          <w:color w:val="auto"/>
          <w:sz w:val="32"/>
          <w:szCs w:val="32"/>
        </w:rPr>
        <w:t>大气重污染应急</w:t>
      </w:r>
      <w:r>
        <w:rPr>
          <w:rFonts w:hint="eastAsia" w:eastAsia="仿宋_GB2312"/>
          <w:color w:val="auto"/>
          <w:sz w:val="32"/>
          <w:szCs w:val="32"/>
          <w:lang w:eastAsia="zh-CN"/>
        </w:rPr>
        <w:t>预案（试行）</w:t>
      </w:r>
      <w:r>
        <w:rPr>
          <w:rFonts w:eastAsia="仿宋_GB2312"/>
          <w:color w:val="auto"/>
          <w:sz w:val="32"/>
          <w:szCs w:val="32"/>
        </w:rPr>
        <w:t>》（</w:t>
      </w:r>
      <w:r>
        <w:rPr>
          <w:rFonts w:hint="eastAsia" w:eastAsia="仿宋_GB2312"/>
          <w:color w:val="auto"/>
          <w:sz w:val="32"/>
          <w:szCs w:val="32"/>
        </w:rPr>
        <w:t>嘉</w:t>
      </w:r>
      <w:r>
        <w:rPr>
          <w:rFonts w:eastAsia="仿宋_GB2312"/>
          <w:color w:val="auto"/>
          <w:sz w:val="32"/>
          <w:szCs w:val="32"/>
        </w:rPr>
        <w:t>政办发〔</w:t>
      </w:r>
      <w:r>
        <w:rPr>
          <w:rFonts w:hint="eastAsia" w:eastAsia="仿宋_GB2312"/>
          <w:color w:val="auto"/>
          <w:sz w:val="32"/>
          <w:szCs w:val="32"/>
          <w:lang w:val="en-US" w:eastAsia="zh-CN"/>
        </w:rPr>
        <w:t>2014</w:t>
      </w:r>
      <w:r>
        <w:rPr>
          <w:rFonts w:eastAsia="仿宋_GB2312"/>
          <w:color w:val="auto"/>
          <w:sz w:val="32"/>
          <w:szCs w:val="32"/>
        </w:rPr>
        <w:t>〕</w:t>
      </w:r>
      <w:r>
        <w:rPr>
          <w:rFonts w:hint="eastAsia" w:eastAsia="仿宋_GB2312"/>
          <w:color w:val="auto"/>
          <w:sz w:val="32"/>
          <w:szCs w:val="32"/>
          <w:lang w:val="en-US" w:eastAsia="zh-CN"/>
        </w:rPr>
        <w:t>99</w:t>
      </w:r>
      <w:r>
        <w:rPr>
          <w:rFonts w:eastAsia="仿宋_GB2312"/>
          <w:color w:val="auto"/>
          <w:sz w:val="32"/>
          <w:szCs w:val="32"/>
        </w:rPr>
        <w:t>号）要</w:t>
      </w:r>
      <w:r>
        <w:rPr>
          <w:rFonts w:eastAsia="仿宋_GB2312"/>
          <w:sz w:val="32"/>
          <w:szCs w:val="32"/>
        </w:rPr>
        <w:t>求，结合卫生计生部门的工作职责，制定本</w:t>
      </w:r>
      <w:r>
        <w:rPr>
          <w:rFonts w:hint="eastAsia" w:eastAsia="仿宋_GB2312"/>
          <w:sz w:val="32"/>
          <w:szCs w:val="32"/>
          <w:lang w:eastAsia="zh-CN"/>
        </w:rPr>
        <w:t>预</w:t>
      </w:r>
      <w:r>
        <w:rPr>
          <w:rFonts w:hint="eastAsia" w:eastAsia="仿宋_GB2312"/>
          <w:sz w:val="32"/>
          <w:szCs w:val="32"/>
        </w:rPr>
        <w:t>案</w:t>
      </w:r>
      <w:r>
        <w:rPr>
          <w:rFonts w:eastAsia="仿宋_GB2312"/>
          <w:sz w:val="32"/>
          <w:szCs w:val="32"/>
        </w:rPr>
        <w:t>。</w:t>
      </w:r>
    </w:p>
    <w:p>
      <w:pPr>
        <w:spacing w:line="560" w:lineRule="exact"/>
        <w:ind w:firstLine="646"/>
        <w:rPr>
          <w:rFonts w:eastAsia="黑体"/>
          <w:sz w:val="32"/>
          <w:szCs w:val="32"/>
        </w:rPr>
      </w:pPr>
      <w:r>
        <w:rPr>
          <w:rFonts w:hAnsi="黑体" w:eastAsia="黑体"/>
          <w:sz w:val="32"/>
          <w:szCs w:val="32"/>
        </w:rPr>
        <w:t>一、适用范围</w:t>
      </w:r>
    </w:p>
    <w:p>
      <w:pPr>
        <w:spacing w:line="560" w:lineRule="exact"/>
        <w:ind w:firstLine="646"/>
        <w:rPr>
          <w:rFonts w:hint="eastAsia" w:eastAsia="仿宋_GB2312"/>
          <w:sz w:val="32"/>
          <w:szCs w:val="32"/>
        </w:rPr>
      </w:pPr>
      <w:r>
        <w:rPr>
          <w:rFonts w:eastAsia="仿宋_GB2312"/>
          <w:sz w:val="32"/>
          <w:szCs w:val="32"/>
        </w:rPr>
        <w:t>本预案是</w:t>
      </w:r>
      <w:r>
        <w:rPr>
          <w:rFonts w:hint="eastAsia" w:eastAsia="仿宋_GB2312"/>
          <w:sz w:val="32"/>
          <w:szCs w:val="32"/>
        </w:rPr>
        <w:t>嘉兴</w:t>
      </w:r>
      <w:r>
        <w:rPr>
          <w:rFonts w:eastAsia="仿宋_GB2312"/>
          <w:sz w:val="32"/>
          <w:szCs w:val="32"/>
        </w:rPr>
        <w:t>市应对重污染天气卫生应急专项</w:t>
      </w:r>
      <w:r>
        <w:rPr>
          <w:rFonts w:hint="eastAsia" w:eastAsia="仿宋_GB2312"/>
          <w:sz w:val="32"/>
          <w:szCs w:val="32"/>
        </w:rPr>
        <w:t>响应方案</w:t>
      </w:r>
      <w:r>
        <w:rPr>
          <w:rFonts w:eastAsia="仿宋_GB2312"/>
          <w:sz w:val="32"/>
          <w:szCs w:val="32"/>
        </w:rPr>
        <w:t>，适用于</w:t>
      </w:r>
      <w:r>
        <w:rPr>
          <w:rFonts w:hint="eastAsia" w:eastAsia="仿宋_GB2312"/>
          <w:sz w:val="32"/>
          <w:szCs w:val="32"/>
        </w:rPr>
        <w:t>嘉兴</w:t>
      </w:r>
      <w:r>
        <w:rPr>
          <w:rFonts w:eastAsia="仿宋_GB2312"/>
          <w:sz w:val="32"/>
          <w:szCs w:val="32"/>
        </w:rPr>
        <w:t>市辖区内发生重污染天气时所导致的人员健康危害的卫生应急</w:t>
      </w:r>
      <w:r>
        <w:rPr>
          <w:rFonts w:hint="eastAsia" w:eastAsia="仿宋_GB2312"/>
          <w:sz w:val="32"/>
          <w:szCs w:val="32"/>
        </w:rPr>
        <w:t>响应</w:t>
      </w:r>
      <w:r>
        <w:rPr>
          <w:rFonts w:eastAsia="仿宋_GB2312"/>
          <w:sz w:val="32"/>
          <w:szCs w:val="32"/>
        </w:rPr>
        <w:t>工作。</w:t>
      </w:r>
    </w:p>
    <w:p>
      <w:pPr>
        <w:spacing w:line="560" w:lineRule="exact"/>
        <w:ind w:firstLine="646"/>
        <w:rPr>
          <w:rFonts w:hint="eastAsia" w:eastAsia="黑体"/>
          <w:sz w:val="32"/>
          <w:szCs w:val="32"/>
        </w:rPr>
      </w:pPr>
      <w:r>
        <w:rPr>
          <w:rFonts w:hAnsi="黑体" w:eastAsia="黑体"/>
          <w:sz w:val="32"/>
          <w:szCs w:val="32"/>
        </w:rPr>
        <w:t>二、工作原则</w:t>
      </w:r>
    </w:p>
    <w:p>
      <w:pPr>
        <w:spacing w:line="560" w:lineRule="exact"/>
        <w:ind w:firstLine="646"/>
        <w:rPr>
          <w:rFonts w:eastAsia="仿宋_GB2312"/>
          <w:sz w:val="32"/>
          <w:szCs w:val="32"/>
        </w:rPr>
      </w:pPr>
      <w:r>
        <w:rPr>
          <w:rFonts w:eastAsia="仿宋_GB2312"/>
          <w:sz w:val="32"/>
          <w:szCs w:val="32"/>
        </w:rPr>
        <w:t>以人为本，预防为主；强化管理，统一领导；加强预警，及时响应；部门联动，社会参与。</w:t>
      </w:r>
    </w:p>
    <w:p>
      <w:pPr>
        <w:spacing w:line="560" w:lineRule="exact"/>
        <w:ind w:firstLine="646"/>
        <w:rPr>
          <w:rFonts w:eastAsia="黑体"/>
          <w:sz w:val="32"/>
          <w:szCs w:val="32"/>
        </w:rPr>
      </w:pPr>
      <w:r>
        <w:rPr>
          <w:rFonts w:hAnsi="黑体" w:eastAsia="黑体"/>
          <w:sz w:val="32"/>
          <w:szCs w:val="32"/>
        </w:rPr>
        <w:t>三、组织机构与职责</w:t>
      </w:r>
    </w:p>
    <w:p>
      <w:pPr>
        <w:spacing w:line="560" w:lineRule="exact"/>
        <w:ind w:firstLine="646"/>
        <w:rPr>
          <w:rFonts w:eastAsia="楷体_GB2312"/>
          <w:sz w:val="32"/>
          <w:szCs w:val="32"/>
        </w:rPr>
      </w:pPr>
      <w:r>
        <w:rPr>
          <w:rFonts w:eastAsia="楷体_GB2312"/>
          <w:sz w:val="32"/>
          <w:szCs w:val="32"/>
        </w:rPr>
        <w:t>（一）卫生</w:t>
      </w:r>
      <w:r>
        <w:rPr>
          <w:rFonts w:hint="eastAsia" w:eastAsia="楷体_GB2312"/>
          <w:sz w:val="32"/>
          <w:szCs w:val="32"/>
          <w:lang w:eastAsia="zh-CN"/>
        </w:rPr>
        <w:t>计生行政部门</w:t>
      </w:r>
    </w:p>
    <w:p>
      <w:pPr>
        <w:spacing w:line="560" w:lineRule="exact"/>
        <w:ind w:firstLine="646"/>
        <w:rPr>
          <w:rFonts w:eastAsia="仿宋_GB2312"/>
          <w:sz w:val="32"/>
          <w:szCs w:val="32"/>
        </w:rPr>
      </w:pPr>
      <w:r>
        <w:rPr>
          <w:rFonts w:hint="eastAsia" w:eastAsia="仿宋_GB2312"/>
          <w:sz w:val="32"/>
          <w:szCs w:val="32"/>
          <w:lang w:eastAsia="zh-CN"/>
        </w:rPr>
        <w:t>市卫生计生委</w:t>
      </w:r>
      <w:r>
        <w:rPr>
          <w:rFonts w:eastAsia="仿宋_GB2312"/>
          <w:sz w:val="32"/>
          <w:szCs w:val="32"/>
        </w:rPr>
        <w:t>负责</w:t>
      </w:r>
      <w:r>
        <w:rPr>
          <w:rFonts w:hint="eastAsia" w:eastAsia="仿宋_GB2312"/>
          <w:sz w:val="32"/>
          <w:szCs w:val="32"/>
        </w:rPr>
        <w:t>嘉兴</w:t>
      </w:r>
      <w:r>
        <w:rPr>
          <w:rFonts w:eastAsia="仿宋_GB2312"/>
          <w:sz w:val="32"/>
          <w:szCs w:val="32"/>
        </w:rPr>
        <w:t>市重污染天气卫生应急</w:t>
      </w:r>
      <w:r>
        <w:rPr>
          <w:rFonts w:hint="eastAsia" w:eastAsia="仿宋_GB2312"/>
          <w:sz w:val="32"/>
          <w:szCs w:val="32"/>
        </w:rPr>
        <w:t>响应</w:t>
      </w:r>
      <w:r>
        <w:rPr>
          <w:rFonts w:eastAsia="仿宋_GB2312"/>
          <w:sz w:val="32"/>
          <w:szCs w:val="32"/>
        </w:rPr>
        <w:t>工作的统一领导和指挥</w:t>
      </w:r>
      <w:r>
        <w:rPr>
          <w:rFonts w:hint="eastAsia" w:eastAsia="仿宋_GB2312"/>
          <w:sz w:val="32"/>
          <w:szCs w:val="32"/>
          <w:lang w:eastAsia="zh-CN"/>
        </w:rPr>
        <w:t>。</w:t>
      </w:r>
      <w:r>
        <w:rPr>
          <w:rFonts w:eastAsia="仿宋_GB2312"/>
          <w:sz w:val="32"/>
          <w:szCs w:val="32"/>
        </w:rPr>
        <w:t>各县</w:t>
      </w:r>
      <w:r>
        <w:rPr>
          <w:rFonts w:hint="eastAsia" w:eastAsia="仿宋_GB2312"/>
          <w:sz w:val="32"/>
          <w:szCs w:val="32"/>
        </w:rPr>
        <w:t>（市</w:t>
      </w:r>
      <w:r>
        <w:rPr>
          <w:rFonts w:hint="eastAsia" w:eastAsia="仿宋_GB2312"/>
          <w:sz w:val="32"/>
          <w:szCs w:val="32"/>
          <w:lang w:eastAsia="zh-CN"/>
        </w:rPr>
        <w:t>、</w:t>
      </w:r>
      <w:r>
        <w:rPr>
          <w:rFonts w:eastAsia="仿宋_GB2312"/>
          <w:sz w:val="32"/>
          <w:szCs w:val="32"/>
        </w:rPr>
        <w:t>区</w:t>
      </w:r>
      <w:r>
        <w:rPr>
          <w:rFonts w:hint="eastAsia" w:eastAsia="仿宋_GB2312"/>
          <w:sz w:val="32"/>
          <w:szCs w:val="32"/>
        </w:rPr>
        <w:t>）</w:t>
      </w:r>
      <w:r>
        <w:rPr>
          <w:rFonts w:eastAsia="仿宋_GB2312"/>
          <w:sz w:val="32"/>
          <w:szCs w:val="32"/>
        </w:rPr>
        <w:t>卫生计生</w:t>
      </w:r>
      <w:r>
        <w:rPr>
          <w:rFonts w:hint="eastAsia" w:eastAsia="仿宋_GB2312"/>
          <w:sz w:val="32"/>
          <w:szCs w:val="32"/>
          <w:lang w:eastAsia="zh-CN"/>
        </w:rPr>
        <w:t>局负责组织协调本辖区内医疗机构和督促指导下级相关部门做好重度污染天气致病群众的医疗救治工作；负责对特殊人群的健康防控指导，组织开展防止空气污染对人体健康影响的防病科普知识宣传工作。</w:t>
      </w:r>
    </w:p>
    <w:p>
      <w:pPr>
        <w:spacing w:line="560" w:lineRule="exact"/>
        <w:ind w:firstLine="646"/>
        <w:rPr>
          <w:rFonts w:eastAsia="楷体_GB2312"/>
          <w:sz w:val="32"/>
          <w:szCs w:val="32"/>
        </w:rPr>
      </w:pPr>
      <w:r>
        <w:rPr>
          <w:rFonts w:eastAsia="楷体_GB2312"/>
          <w:sz w:val="32"/>
          <w:szCs w:val="32"/>
        </w:rPr>
        <w:t>（二）医疗卫生机构</w:t>
      </w:r>
    </w:p>
    <w:p>
      <w:pPr>
        <w:spacing w:line="560" w:lineRule="exact"/>
        <w:ind w:firstLine="646"/>
        <w:rPr>
          <w:rFonts w:eastAsia="仿宋_GB2312"/>
          <w:sz w:val="32"/>
          <w:szCs w:val="32"/>
        </w:rPr>
      </w:pPr>
      <w:r>
        <w:rPr>
          <w:rFonts w:eastAsia="仿宋_GB2312"/>
          <w:sz w:val="32"/>
          <w:szCs w:val="32"/>
        </w:rPr>
        <w:t>各</w:t>
      </w:r>
      <w:r>
        <w:rPr>
          <w:rFonts w:hint="eastAsia" w:eastAsia="仿宋_GB2312"/>
          <w:sz w:val="32"/>
          <w:szCs w:val="32"/>
          <w:lang w:eastAsia="zh-CN"/>
        </w:rPr>
        <w:t>级</w:t>
      </w:r>
      <w:r>
        <w:rPr>
          <w:rFonts w:eastAsia="仿宋_GB2312"/>
          <w:sz w:val="32"/>
          <w:szCs w:val="32"/>
        </w:rPr>
        <w:t>医疗卫生机构在市</w:t>
      </w:r>
      <w:r>
        <w:rPr>
          <w:rFonts w:hint="eastAsia" w:eastAsia="仿宋_GB2312"/>
          <w:sz w:val="32"/>
          <w:szCs w:val="32"/>
          <w:lang w:eastAsia="zh-CN"/>
        </w:rPr>
        <w:t>卫生计生委</w:t>
      </w:r>
      <w:r>
        <w:rPr>
          <w:rFonts w:eastAsia="仿宋_GB2312"/>
          <w:sz w:val="32"/>
          <w:szCs w:val="32"/>
        </w:rPr>
        <w:t>的统一领导和指挥下，承担重污染天气的医疗卫生应急</w:t>
      </w:r>
      <w:r>
        <w:rPr>
          <w:rFonts w:hint="eastAsia" w:eastAsia="仿宋_GB2312"/>
          <w:sz w:val="32"/>
          <w:szCs w:val="32"/>
        </w:rPr>
        <w:t>响应</w:t>
      </w:r>
      <w:r>
        <w:rPr>
          <w:rFonts w:eastAsia="仿宋_GB2312"/>
          <w:sz w:val="32"/>
          <w:szCs w:val="32"/>
        </w:rPr>
        <w:t>任务。</w:t>
      </w:r>
    </w:p>
    <w:p>
      <w:pPr>
        <w:spacing w:line="560" w:lineRule="exact"/>
        <w:ind w:firstLine="646"/>
        <w:rPr>
          <w:rFonts w:eastAsia="仿宋_GB2312"/>
          <w:sz w:val="32"/>
          <w:szCs w:val="32"/>
        </w:rPr>
      </w:pPr>
      <w:r>
        <w:rPr>
          <w:rFonts w:eastAsia="仿宋_GB2312"/>
          <w:sz w:val="32"/>
          <w:szCs w:val="32"/>
        </w:rPr>
        <w:t>1.医疗机构</w:t>
      </w:r>
    </w:p>
    <w:p>
      <w:pPr>
        <w:spacing w:line="560" w:lineRule="exact"/>
        <w:ind w:firstLine="646"/>
        <w:rPr>
          <w:rFonts w:eastAsia="仿宋_GB2312"/>
          <w:sz w:val="32"/>
          <w:szCs w:val="32"/>
        </w:rPr>
      </w:pPr>
      <w:r>
        <w:rPr>
          <w:rFonts w:eastAsia="仿宋_GB2312"/>
          <w:sz w:val="32"/>
          <w:szCs w:val="32"/>
        </w:rPr>
        <w:t>医疗机构按要求做好收治因重污染天气造成的呼吸道、心脑血管疾病等患者的药品、设备、床位、人员等各项应急准备；组织开展健康防护相关知识宣传，增强市民自我防护意识，提醒市民采取相应的防护措施；承担因重污染天气致病患者的医疗救治工作，并及时统计、上报医疗救治情况。协助疾控机构开展相关监测工作，并提供门诊和住院患者有关资料。医疗机构发现门诊量或与重污染天气相关病种就诊人数异常增加，应及时报告市卫生计生委。</w:t>
      </w:r>
    </w:p>
    <w:p>
      <w:pPr>
        <w:spacing w:line="560" w:lineRule="exact"/>
        <w:ind w:firstLine="646"/>
        <w:rPr>
          <w:rFonts w:eastAsia="仿宋_GB2312"/>
          <w:sz w:val="32"/>
          <w:szCs w:val="32"/>
        </w:rPr>
      </w:pPr>
      <w:r>
        <w:rPr>
          <w:rFonts w:eastAsia="仿宋_GB2312"/>
          <w:sz w:val="32"/>
          <w:szCs w:val="32"/>
        </w:rPr>
        <w:t>2.院前急救机构</w:t>
      </w:r>
    </w:p>
    <w:p>
      <w:pPr>
        <w:spacing w:line="560" w:lineRule="exact"/>
        <w:ind w:firstLine="646"/>
        <w:rPr>
          <w:rFonts w:eastAsia="仿宋_GB2312"/>
          <w:sz w:val="32"/>
          <w:szCs w:val="32"/>
        </w:rPr>
      </w:pPr>
      <w:r>
        <w:rPr>
          <w:rFonts w:eastAsia="仿宋_GB2312"/>
          <w:sz w:val="32"/>
          <w:szCs w:val="32"/>
        </w:rPr>
        <w:t>加强值班力量，配备足够的人员和车辆，应对可能出现的市民对院前医疗急救的需求高峰。</w:t>
      </w:r>
    </w:p>
    <w:p>
      <w:pPr>
        <w:spacing w:line="560" w:lineRule="exact"/>
        <w:ind w:firstLine="646"/>
        <w:rPr>
          <w:rFonts w:eastAsia="仿宋_GB2312"/>
          <w:sz w:val="32"/>
          <w:szCs w:val="32"/>
        </w:rPr>
      </w:pPr>
      <w:r>
        <w:rPr>
          <w:rFonts w:eastAsia="仿宋_GB2312"/>
          <w:sz w:val="32"/>
          <w:szCs w:val="32"/>
        </w:rPr>
        <w:t>3.疾病预防控制机构</w:t>
      </w:r>
    </w:p>
    <w:p>
      <w:pPr>
        <w:spacing w:line="560" w:lineRule="exact"/>
        <w:ind w:firstLine="646"/>
        <w:rPr>
          <w:rFonts w:eastAsia="仿宋_GB2312"/>
          <w:sz w:val="32"/>
          <w:szCs w:val="32"/>
        </w:rPr>
      </w:pPr>
      <w:r>
        <w:rPr>
          <w:rFonts w:eastAsia="仿宋_GB2312"/>
          <w:sz w:val="32"/>
          <w:szCs w:val="32"/>
        </w:rPr>
        <w:t>疾控机构负责重污染天气对人群健康影响的监测、评估，研究、拟定重污染天气对人群健康影响的防范、有效干预措施；根据重污染天气及人群健康危害的变化情况，及时开展重污染天气应急健康教育宣传工作，并对重污染天气应急健康教育效果进行评估。</w:t>
      </w:r>
    </w:p>
    <w:p>
      <w:pPr>
        <w:spacing w:line="560" w:lineRule="exact"/>
        <w:ind w:firstLine="646"/>
        <w:rPr>
          <w:rFonts w:eastAsia="仿宋_GB2312"/>
          <w:sz w:val="32"/>
          <w:szCs w:val="32"/>
        </w:rPr>
      </w:pPr>
      <w:r>
        <w:rPr>
          <w:rFonts w:eastAsia="仿宋_GB2312"/>
          <w:sz w:val="32"/>
          <w:szCs w:val="32"/>
        </w:rPr>
        <w:t>4.卫生监督机构</w:t>
      </w:r>
    </w:p>
    <w:p>
      <w:pPr>
        <w:spacing w:line="560" w:lineRule="exact"/>
        <w:ind w:firstLine="646"/>
        <w:rPr>
          <w:rFonts w:eastAsia="仿宋_GB2312"/>
          <w:sz w:val="32"/>
          <w:szCs w:val="32"/>
        </w:rPr>
      </w:pPr>
      <w:r>
        <w:rPr>
          <w:rFonts w:eastAsia="仿宋_GB2312"/>
          <w:sz w:val="32"/>
          <w:szCs w:val="32"/>
        </w:rPr>
        <w:t>对重污染天气影响区域内的生活饮用水、公共场所等开展监督检查，及时查处违法行为；对医疗卫生机构在重污染天气预警期间卫生应急</w:t>
      </w:r>
      <w:r>
        <w:rPr>
          <w:rFonts w:hint="eastAsia" w:eastAsia="仿宋_GB2312"/>
          <w:sz w:val="32"/>
          <w:szCs w:val="32"/>
        </w:rPr>
        <w:t>响应</w:t>
      </w:r>
      <w:r>
        <w:rPr>
          <w:rFonts w:eastAsia="仿宋_GB2312"/>
          <w:sz w:val="32"/>
          <w:szCs w:val="32"/>
        </w:rPr>
        <w:t>工作中的疫情报告、消毒隔离等各项措施落实情况进行督导、检查。</w:t>
      </w:r>
    </w:p>
    <w:p>
      <w:pPr>
        <w:spacing w:line="560" w:lineRule="exact"/>
        <w:ind w:firstLine="646"/>
        <w:rPr>
          <w:rFonts w:eastAsia="黑体"/>
          <w:sz w:val="32"/>
          <w:szCs w:val="32"/>
        </w:rPr>
      </w:pPr>
      <w:r>
        <w:rPr>
          <w:rFonts w:hAnsi="黑体" w:eastAsia="黑体"/>
          <w:sz w:val="32"/>
          <w:szCs w:val="32"/>
        </w:rPr>
        <w:t>四、卫生应急响应措施</w:t>
      </w:r>
    </w:p>
    <w:p>
      <w:pPr>
        <w:spacing w:line="560" w:lineRule="exact"/>
        <w:ind w:firstLine="646"/>
        <w:rPr>
          <w:rFonts w:eastAsia="仿宋_GB2312"/>
          <w:sz w:val="32"/>
          <w:szCs w:val="32"/>
        </w:rPr>
      </w:pPr>
      <w:r>
        <w:rPr>
          <w:rFonts w:eastAsia="仿宋_GB2312"/>
          <w:sz w:val="32"/>
          <w:szCs w:val="32"/>
        </w:rPr>
        <w:t>根据我市重污染天气预警级别，分级启动相应级别的卫生应急响应措施，最大限度降低重污染天气对人民群众生命健康的影响。</w:t>
      </w:r>
    </w:p>
    <w:p>
      <w:pPr>
        <w:spacing w:line="560" w:lineRule="exact"/>
        <w:ind w:firstLine="646"/>
        <w:rPr>
          <w:rFonts w:eastAsia="楷体_GB2312"/>
          <w:sz w:val="32"/>
          <w:szCs w:val="32"/>
        </w:rPr>
      </w:pPr>
      <w:r>
        <w:rPr>
          <w:rFonts w:eastAsia="楷体_GB2312"/>
          <w:sz w:val="32"/>
          <w:szCs w:val="32"/>
        </w:rPr>
        <w:t>（一）</w:t>
      </w:r>
      <w:r>
        <w:rPr>
          <w:rFonts w:hint="eastAsia" w:eastAsia="楷体_GB2312"/>
          <w:sz w:val="32"/>
          <w:szCs w:val="32"/>
          <w:lang w:eastAsia="zh-CN"/>
        </w:rPr>
        <w:t>四</w:t>
      </w:r>
      <w:r>
        <w:rPr>
          <w:rFonts w:eastAsia="楷体_GB2312"/>
          <w:sz w:val="32"/>
          <w:szCs w:val="32"/>
        </w:rPr>
        <w:t>级预警（蓝色）</w:t>
      </w:r>
    </w:p>
    <w:p>
      <w:pPr>
        <w:spacing w:line="560" w:lineRule="exact"/>
        <w:ind w:firstLine="646"/>
        <w:rPr>
          <w:rFonts w:hint="eastAsia" w:eastAsia="仿宋_GB2312"/>
          <w:sz w:val="32"/>
          <w:szCs w:val="32"/>
        </w:rPr>
      </w:pPr>
      <w:r>
        <w:rPr>
          <w:rFonts w:eastAsia="仿宋_GB2312"/>
          <w:sz w:val="32"/>
          <w:szCs w:val="32"/>
        </w:rPr>
        <w:t>1.健康防护提醒措施</w:t>
      </w:r>
    </w:p>
    <w:p>
      <w:pPr>
        <w:spacing w:line="560" w:lineRule="exact"/>
        <w:ind w:firstLine="646"/>
        <w:rPr>
          <w:rFonts w:eastAsia="仿宋_GB2312"/>
          <w:sz w:val="32"/>
          <w:szCs w:val="32"/>
        </w:rPr>
      </w:pPr>
      <w:r>
        <w:rPr>
          <w:rFonts w:eastAsia="仿宋_GB2312"/>
          <w:sz w:val="32"/>
          <w:szCs w:val="32"/>
        </w:rPr>
        <w:t>各</w:t>
      </w:r>
      <w:r>
        <w:rPr>
          <w:rFonts w:hint="eastAsia" w:eastAsia="仿宋_GB2312"/>
          <w:sz w:val="32"/>
          <w:szCs w:val="32"/>
          <w:lang w:eastAsia="zh-CN"/>
        </w:rPr>
        <w:t>级</w:t>
      </w:r>
      <w:r>
        <w:rPr>
          <w:rFonts w:eastAsia="仿宋_GB2312"/>
          <w:sz w:val="32"/>
          <w:szCs w:val="32"/>
        </w:rPr>
        <w:t>医疗卫生机构要充分利用自身宣传平台，积极传播科学应对重污染天气健康防护知识，提醒市民关闭门窗，并在污染消除后及时开窗通风；老幼、体弱者和患有呼吸道、心脑血管慢性基础疾病的人群减少户外运动。</w:t>
      </w:r>
    </w:p>
    <w:p>
      <w:pPr>
        <w:spacing w:line="560" w:lineRule="exact"/>
        <w:ind w:firstLine="646"/>
        <w:rPr>
          <w:rFonts w:hint="eastAsia" w:eastAsia="仿宋_GB2312"/>
          <w:sz w:val="32"/>
          <w:szCs w:val="32"/>
        </w:rPr>
      </w:pPr>
      <w:r>
        <w:rPr>
          <w:rFonts w:eastAsia="仿宋_GB2312"/>
          <w:sz w:val="32"/>
          <w:szCs w:val="32"/>
        </w:rPr>
        <w:t>2.监测评估措施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疾</w:t>
      </w:r>
      <w:r>
        <w:rPr>
          <w:rFonts w:eastAsia="仿宋_GB2312"/>
          <w:color w:val="000000" w:themeColor="text1"/>
          <w:sz w:val="32"/>
          <w:szCs w:val="32"/>
          <w14:textFill>
            <w14:solidFill>
              <w14:schemeClr w14:val="tx1"/>
            </w14:solidFill>
          </w14:textFill>
        </w:rPr>
        <w:t>控</w:t>
      </w:r>
      <w:r>
        <w:rPr>
          <w:rFonts w:hint="eastAsia" w:eastAsia="仿宋_GB2312"/>
          <w:color w:val="000000" w:themeColor="text1"/>
          <w:sz w:val="32"/>
          <w:szCs w:val="32"/>
          <w:lang w:eastAsia="zh-CN"/>
          <w14:textFill>
            <w14:solidFill>
              <w14:schemeClr w14:val="tx1"/>
            </w14:solidFill>
          </w14:textFill>
        </w:rPr>
        <w:t>部门向有关部门</w:t>
      </w:r>
      <w:r>
        <w:rPr>
          <w:rFonts w:eastAsia="仿宋_GB2312"/>
          <w:color w:val="000000" w:themeColor="text1"/>
          <w:sz w:val="32"/>
          <w:szCs w:val="32"/>
          <w14:textFill>
            <w14:solidFill>
              <w14:schemeClr w14:val="tx1"/>
            </w14:solidFill>
          </w14:textFill>
        </w:rPr>
        <w:t>收集环保、气象相关监测数据和医疗机构相关疾病监测数据，分析、</w:t>
      </w:r>
      <w:r>
        <w:rPr>
          <w:rFonts w:eastAsia="仿宋_GB2312"/>
          <w:sz w:val="32"/>
          <w:szCs w:val="32"/>
        </w:rPr>
        <w:t>评估重污染天气对人群健康影响，及时提出有针对性的应对防护措施。</w:t>
      </w:r>
    </w:p>
    <w:p>
      <w:pPr>
        <w:spacing w:line="560" w:lineRule="exact"/>
        <w:ind w:firstLine="646"/>
        <w:rPr>
          <w:rFonts w:hint="eastAsia" w:eastAsia="仿宋_GB2312"/>
          <w:sz w:val="32"/>
          <w:szCs w:val="32"/>
        </w:rPr>
      </w:pPr>
      <w:r>
        <w:rPr>
          <w:rFonts w:eastAsia="仿宋_GB2312"/>
          <w:sz w:val="32"/>
          <w:szCs w:val="32"/>
        </w:rPr>
        <w:t>3.医疗救治措施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医疗机构要充实门、急诊医护人员力量，全力做好重污染天气引发的相关疾病的诊治工作。</w:t>
      </w:r>
    </w:p>
    <w:p>
      <w:pPr>
        <w:spacing w:line="560" w:lineRule="exact"/>
        <w:ind w:firstLine="646"/>
        <w:rPr>
          <w:rFonts w:hint="eastAsia" w:eastAsia="仿宋_GB2312"/>
          <w:sz w:val="32"/>
          <w:szCs w:val="32"/>
        </w:rPr>
      </w:pPr>
      <w:r>
        <w:rPr>
          <w:rFonts w:eastAsia="仿宋_GB2312"/>
          <w:sz w:val="32"/>
          <w:szCs w:val="32"/>
        </w:rPr>
        <w:t>4.应急值守措施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医疗卫生机构要加强值班值守工作，及时做好重污染天气期间的紧急医学救援工作。</w:t>
      </w:r>
    </w:p>
    <w:p>
      <w:pPr>
        <w:spacing w:line="560" w:lineRule="exact"/>
        <w:ind w:firstLine="646"/>
        <w:rPr>
          <w:rFonts w:eastAsia="楷体_GB2312"/>
          <w:sz w:val="32"/>
          <w:szCs w:val="32"/>
        </w:rPr>
      </w:pPr>
      <w:r>
        <w:rPr>
          <w:rFonts w:eastAsia="楷体_GB2312"/>
          <w:sz w:val="32"/>
          <w:szCs w:val="32"/>
        </w:rPr>
        <w:t>（二）</w:t>
      </w:r>
      <w:r>
        <w:rPr>
          <w:rFonts w:hint="eastAsia" w:eastAsia="楷体_GB2312"/>
          <w:sz w:val="32"/>
          <w:szCs w:val="32"/>
          <w:lang w:eastAsia="zh-CN"/>
        </w:rPr>
        <w:t>三</w:t>
      </w:r>
      <w:r>
        <w:rPr>
          <w:rFonts w:eastAsia="楷体_GB2312"/>
          <w:sz w:val="32"/>
          <w:szCs w:val="32"/>
        </w:rPr>
        <w:t>级预警（黄色）</w:t>
      </w:r>
    </w:p>
    <w:p>
      <w:pPr>
        <w:spacing w:line="560" w:lineRule="exact"/>
        <w:ind w:firstLine="646"/>
        <w:rPr>
          <w:rFonts w:hint="eastAsia" w:eastAsia="仿宋_GB2312"/>
          <w:sz w:val="32"/>
          <w:szCs w:val="32"/>
        </w:rPr>
      </w:pPr>
      <w:r>
        <w:rPr>
          <w:rFonts w:eastAsia="仿宋_GB2312"/>
          <w:sz w:val="32"/>
          <w:szCs w:val="32"/>
        </w:rPr>
        <w:t>1.健康防护提醒措施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医疗卫生机构要充分利用自身宣传平台，积极传播科学应对重污染天气健康防护知识，提醒市民关闭门窗，并在污染消除后及时开窗通风；老幼、体弱者和患有呼吸道、心脑血管慢性基础疾病的人群尽量留在室内，避免户外运动；一般人群减少户外运动和户外停留时间。</w:t>
      </w:r>
    </w:p>
    <w:p>
      <w:pPr>
        <w:spacing w:line="560" w:lineRule="exact"/>
        <w:ind w:firstLine="646"/>
        <w:rPr>
          <w:rFonts w:hint="eastAsia" w:eastAsia="仿宋_GB2312"/>
          <w:sz w:val="32"/>
          <w:szCs w:val="32"/>
        </w:rPr>
      </w:pPr>
      <w:r>
        <w:rPr>
          <w:rFonts w:eastAsia="仿宋_GB2312"/>
          <w:sz w:val="32"/>
          <w:szCs w:val="32"/>
        </w:rPr>
        <w:t>2.监测评估措施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疾控</w:t>
      </w:r>
      <w:r>
        <w:rPr>
          <w:rFonts w:hint="eastAsia" w:eastAsia="仿宋_GB2312"/>
          <w:sz w:val="32"/>
          <w:szCs w:val="32"/>
          <w:lang w:eastAsia="zh-CN"/>
        </w:rPr>
        <w:t>部门向有关部门</w:t>
      </w:r>
      <w:r>
        <w:rPr>
          <w:rFonts w:eastAsia="仿宋_GB2312"/>
          <w:sz w:val="32"/>
          <w:szCs w:val="32"/>
        </w:rPr>
        <w:t>收集环保、气象相关监测数据和医疗机构相关疾病监测数据，重点关注呼吸道疾病、心脑血管疾病等疾病的总体发生情况，分析、评估重污染天气对人群健康影响，及时提出有针对性的应对防护措施。</w:t>
      </w:r>
    </w:p>
    <w:p>
      <w:pPr>
        <w:spacing w:line="560" w:lineRule="exact"/>
        <w:ind w:firstLine="646"/>
        <w:rPr>
          <w:rFonts w:hint="eastAsia" w:eastAsia="仿宋_GB2312"/>
          <w:sz w:val="32"/>
          <w:szCs w:val="32"/>
        </w:rPr>
      </w:pPr>
      <w:r>
        <w:rPr>
          <w:rFonts w:eastAsia="仿宋_GB2312"/>
          <w:sz w:val="32"/>
          <w:szCs w:val="32"/>
        </w:rPr>
        <w:t>3.医疗救治措施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医疗机构在导诊处安排专人负责咨询、解答、导诊重污染天气相关疾病；充实门、急诊医护人员力量，全力做好重污染天气引发的相关疾病的诊治工作。</w:t>
      </w:r>
    </w:p>
    <w:p>
      <w:pPr>
        <w:spacing w:line="560" w:lineRule="exact"/>
        <w:ind w:firstLine="646"/>
        <w:rPr>
          <w:rFonts w:hint="eastAsia" w:eastAsia="仿宋_GB2312"/>
          <w:sz w:val="32"/>
          <w:szCs w:val="32"/>
        </w:rPr>
      </w:pPr>
      <w:r>
        <w:rPr>
          <w:rFonts w:eastAsia="仿宋_GB2312"/>
          <w:sz w:val="32"/>
          <w:szCs w:val="32"/>
        </w:rPr>
        <w:t>4.应急值守措施</w:t>
      </w:r>
    </w:p>
    <w:p>
      <w:pPr>
        <w:spacing w:line="560" w:lineRule="exact"/>
        <w:ind w:firstLine="646"/>
        <w:rPr>
          <w:rFonts w:eastAsia="仿宋_GB2312"/>
          <w:sz w:val="32"/>
          <w:szCs w:val="32"/>
        </w:rPr>
      </w:pPr>
      <w:r>
        <w:rPr>
          <w:rFonts w:hint="eastAsia" w:eastAsia="仿宋_GB2312"/>
          <w:sz w:val="32"/>
          <w:szCs w:val="32"/>
          <w:lang w:eastAsia="zh-CN"/>
        </w:rPr>
        <w:t>各级</w:t>
      </w:r>
      <w:r>
        <w:rPr>
          <w:rFonts w:eastAsia="仿宋_GB2312"/>
          <w:sz w:val="32"/>
          <w:szCs w:val="32"/>
        </w:rPr>
        <w:t>医疗卫生机构要加强值班值守工作，及时做好重污染天气期间的紧急医学救援工作。</w:t>
      </w:r>
    </w:p>
    <w:p>
      <w:pPr>
        <w:spacing w:line="560" w:lineRule="exact"/>
        <w:ind w:firstLine="646"/>
        <w:rPr>
          <w:rFonts w:eastAsia="楷体_GB2312"/>
          <w:sz w:val="32"/>
          <w:szCs w:val="32"/>
        </w:rPr>
      </w:pPr>
      <w:r>
        <w:rPr>
          <w:rFonts w:eastAsia="楷体_GB2312"/>
          <w:sz w:val="32"/>
          <w:szCs w:val="32"/>
        </w:rPr>
        <w:t>（三）</w:t>
      </w:r>
      <w:r>
        <w:rPr>
          <w:rFonts w:hint="eastAsia" w:eastAsia="楷体_GB2312"/>
          <w:sz w:val="32"/>
          <w:szCs w:val="32"/>
          <w:lang w:eastAsia="zh-CN"/>
        </w:rPr>
        <w:t>二</w:t>
      </w:r>
      <w:r>
        <w:rPr>
          <w:rFonts w:eastAsia="楷体_GB2312"/>
          <w:sz w:val="32"/>
          <w:szCs w:val="32"/>
        </w:rPr>
        <w:t>级预警（橙色）</w:t>
      </w:r>
    </w:p>
    <w:p>
      <w:pPr>
        <w:spacing w:line="560" w:lineRule="exact"/>
        <w:ind w:firstLine="646"/>
        <w:rPr>
          <w:rFonts w:hint="eastAsia" w:eastAsia="仿宋_GB2312"/>
          <w:sz w:val="32"/>
          <w:szCs w:val="32"/>
        </w:rPr>
      </w:pPr>
      <w:r>
        <w:rPr>
          <w:rFonts w:eastAsia="仿宋_GB2312"/>
          <w:sz w:val="32"/>
          <w:szCs w:val="32"/>
        </w:rPr>
        <w:t>1.健康防护提醒措施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三</w:t>
      </w:r>
      <w:r>
        <w:rPr>
          <w:rFonts w:eastAsia="仿宋_GB2312"/>
          <w:sz w:val="32"/>
          <w:szCs w:val="32"/>
        </w:rPr>
        <w:t>级预警措施基础上，</w:t>
      </w:r>
      <w:r>
        <w:rPr>
          <w:rFonts w:hint="eastAsia" w:eastAsia="仿宋_GB2312"/>
          <w:sz w:val="32"/>
          <w:szCs w:val="32"/>
          <w:lang w:eastAsia="zh-CN"/>
        </w:rPr>
        <w:t>各级</w:t>
      </w:r>
      <w:r>
        <w:rPr>
          <w:rFonts w:eastAsia="仿宋_GB2312"/>
          <w:sz w:val="32"/>
          <w:szCs w:val="32"/>
        </w:rPr>
        <w:t>医疗卫生机构要充分利用自身宣传平台，积极传播科学应对重污染天气健康防护知识，提醒市民关闭门窗，并在污染消除后及时开窗通风；老幼、体弱者和患有呼吸道、心脑血管慢性基础疾病的人群留在室内，避免户外运动；一般人群尽量避免户外活动；户外活动人员适当采取佩戴口罩等防护措施。</w:t>
      </w:r>
    </w:p>
    <w:p>
      <w:pPr>
        <w:spacing w:line="560" w:lineRule="exact"/>
        <w:ind w:firstLine="646"/>
        <w:rPr>
          <w:rFonts w:hint="eastAsia" w:eastAsia="仿宋_GB2312"/>
          <w:sz w:val="32"/>
          <w:szCs w:val="32"/>
        </w:rPr>
      </w:pPr>
      <w:r>
        <w:rPr>
          <w:rFonts w:eastAsia="仿宋_GB2312"/>
          <w:sz w:val="32"/>
          <w:szCs w:val="32"/>
        </w:rPr>
        <w:t>2.监测评估措施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三</w:t>
      </w:r>
      <w:r>
        <w:rPr>
          <w:rFonts w:eastAsia="仿宋_GB2312"/>
          <w:sz w:val="32"/>
          <w:szCs w:val="32"/>
        </w:rPr>
        <w:t>级预警措施基础上，强化重点疾病监测，重点关注和监测分析呼吸系统疾病、心脑血管疾病等疾病的总体发生及死亡情况，分析、评估重污染天气对人群健康影响，及时提出有针对性的应对防护措施。</w:t>
      </w:r>
    </w:p>
    <w:p>
      <w:pPr>
        <w:spacing w:line="560" w:lineRule="exact"/>
        <w:ind w:firstLine="646"/>
        <w:rPr>
          <w:rFonts w:hint="eastAsia" w:eastAsia="仿宋_GB2312"/>
          <w:sz w:val="32"/>
          <w:szCs w:val="32"/>
        </w:rPr>
      </w:pPr>
      <w:r>
        <w:rPr>
          <w:rFonts w:eastAsia="仿宋_GB2312"/>
          <w:sz w:val="32"/>
          <w:szCs w:val="32"/>
        </w:rPr>
        <w:t>3.医疗救治措施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三</w:t>
      </w:r>
      <w:r>
        <w:rPr>
          <w:rFonts w:eastAsia="仿宋_GB2312"/>
          <w:sz w:val="32"/>
          <w:szCs w:val="32"/>
        </w:rPr>
        <w:t>级预警措施基础上，</w:t>
      </w:r>
      <w:r>
        <w:rPr>
          <w:rFonts w:hint="eastAsia" w:eastAsia="仿宋_GB2312"/>
          <w:sz w:val="32"/>
          <w:szCs w:val="32"/>
          <w:lang w:eastAsia="zh-CN"/>
        </w:rPr>
        <w:t>各级</w:t>
      </w:r>
      <w:r>
        <w:rPr>
          <w:rFonts w:eastAsia="仿宋_GB2312"/>
          <w:sz w:val="32"/>
          <w:szCs w:val="32"/>
        </w:rPr>
        <w:t>医疗机构要充实门、急诊医护人员力量，做好批量接诊呼吸道疾病、心脑血管疾病等相关疾病患者的准备；做好相应药品、器械准备，确保满足医疗救治工作需要。院前急救机构对市民急救呼叫需求进行针对性地分析，做好增派院前急救力量的准备。</w:t>
      </w:r>
    </w:p>
    <w:p>
      <w:pPr>
        <w:spacing w:line="560" w:lineRule="exact"/>
        <w:ind w:firstLine="646"/>
        <w:rPr>
          <w:rFonts w:hint="eastAsia" w:eastAsia="仿宋_GB2312"/>
          <w:sz w:val="32"/>
          <w:szCs w:val="32"/>
        </w:rPr>
      </w:pPr>
      <w:r>
        <w:rPr>
          <w:rFonts w:eastAsia="仿宋_GB2312"/>
          <w:sz w:val="32"/>
          <w:szCs w:val="32"/>
        </w:rPr>
        <w:t>4.应急值守措施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三</w:t>
      </w:r>
      <w:r>
        <w:rPr>
          <w:rFonts w:eastAsia="仿宋_GB2312"/>
          <w:sz w:val="32"/>
          <w:szCs w:val="32"/>
        </w:rPr>
        <w:t>级预警措施基础上，</w:t>
      </w:r>
      <w:r>
        <w:rPr>
          <w:rFonts w:hint="eastAsia" w:eastAsia="仿宋_GB2312"/>
          <w:sz w:val="32"/>
          <w:szCs w:val="32"/>
          <w:lang w:eastAsia="zh-CN"/>
        </w:rPr>
        <w:t>各级</w:t>
      </w:r>
      <w:r>
        <w:rPr>
          <w:rFonts w:eastAsia="仿宋_GB2312"/>
          <w:sz w:val="32"/>
          <w:szCs w:val="32"/>
        </w:rPr>
        <w:t>医疗卫生机构实行领导带班制，加强卫生应急值守，全力做好重污染天气引发的急危重症和各类突发事件的紧急医学救援工作。</w:t>
      </w:r>
    </w:p>
    <w:p>
      <w:pPr>
        <w:spacing w:line="560" w:lineRule="exact"/>
        <w:ind w:firstLine="646"/>
        <w:rPr>
          <w:rFonts w:eastAsia="楷体_GB2312"/>
          <w:sz w:val="32"/>
          <w:szCs w:val="32"/>
        </w:rPr>
      </w:pPr>
      <w:r>
        <w:rPr>
          <w:rFonts w:eastAsia="楷体_GB2312"/>
          <w:sz w:val="32"/>
          <w:szCs w:val="32"/>
        </w:rPr>
        <w:t>（四）</w:t>
      </w:r>
      <w:r>
        <w:rPr>
          <w:rFonts w:hint="eastAsia" w:eastAsia="楷体_GB2312"/>
          <w:sz w:val="32"/>
          <w:szCs w:val="32"/>
          <w:lang w:eastAsia="zh-CN"/>
        </w:rPr>
        <w:t>一</w:t>
      </w:r>
      <w:r>
        <w:rPr>
          <w:rFonts w:eastAsia="楷体_GB2312"/>
          <w:sz w:val="32"/>
          <w:szCs w:val="32"/>
        </w:rPr>
        <w:t>级预警（红色）</w:t>
      </w:r>
    </w:p>
    <w:p>
      <w:pPr>
        <w:spacing w:line="560" w:lineRule="exact"/>
        <w:ind w:firstLine="646"/>
        <w:rPr>
          <w:rFonts w:hint="eastAsia" w:eastAsia="仿宋_GB2312"/>
          <w:sz w:val="32"/>
          <w:szCs w:val="32"/>
        </w:rPr>
      </w:pPr>
      <w:r>
        <w:rPr>
          <w:rFonts w:eastAsia="仿宋_GB2312"/>
          <w:sz w:val="32"/>
          <w:szCs w:val="32"/>
        </w:rPr>
        <w:t>1.健康防护提醒措施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二</w:t>
      </w:r>
      <w:r>
        <w:rPr>
          <w:rFonts w:eastAsia="仿宋_GB2312"/>
          <w:sz w:val="32"/>
          <w:szCs w:val="32"/>
        </w:rPr>
        <w:t>级预警措施基础上</w:t>
      </w:r>
      <w:r>
        <w:rPr>
          <w:rFonts w:hint="eastAsia" w:eastAsia="仿宋_GB2312"/>
          <w:sz w:val="32"/>
          <w:szCs w:val="32"/>
          <w:lang w:eastAsia="zh-CN"/>
        </w:rPr>
        <w:t>，各级</w:t>
      </w:r>
      <w:r>
        <w:rPr>
          <w:rFonts w:eastAsia="仿宋_GB2312"/>
          <w:sz w:val="32"/>
          <w:szCs w:val="32"/>
        </w:rPr>
        <w:t>医疗卫生机构要充分利用自身宣传平台，积极传播科学应对重污染天气健康防护知识，提醒市民关闭门窗，并在污染消除后及时开窗通风；老幼、体弱者和患有呼吸道、心脑血管慢性基础疾病的人群留在室内，避免户外运动；一般人群尽量避免户外活动；户外活动人员采取佩戴口罩等防护措施。</w:t>
      </w:r>
    </w:p>
    <w:p>
      <w:pPr>
        <w:spacing w:line="560" w:lineRule="exact"/>
        <w:ind w:firstLine="646"/>
        <w:rPr>
          <w:rFonts w:hint="eastAsia" w:eastAsia="仿宋_GB2312"/>
          <w:sz w:val="32"/>
          <w:szCs w:val="32"/>
        </w:rPr>
      </w:pPr>
      <w:r>
        <w:rPr>
          <w:rFonts w:eastAsia="仿宋_GB2312"/>
          <w:sz w:val="32"/>
          <w:szCs w:val="32"/>
        </w:rPr>
        <w:t>2.监测评估措施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二</w:t>
      </w:r>
      <w:r>
        <w:rPr>
          <w:rFonts w:eastAsia="仿宋_GB2312"/>
          <w:sz w:val="32"/>
          <w:szCs w:val="32"/>
        </w:rPr>
        <w:t>级预警措施基础上，重点监测、分析报告呼吸系统疾病、心脑血管疾病等疾病的总体发生及死亡情况和监测结果，同时关注其他相关疾病的发病情况，必要时根据监测结果对应急响应措施提出相应工作建议。</w:t>
      </w:r>
    </w:p>
    <w:p>
      <w:pPr>
        <w:spacing w:line="560" w:lineRule="exact"/>
        <w:ind w:firstLine="646"/>
        <w:rPr>
          <w:rFonts w:hint="eastAsia" w:eastAsia="仿宋_GB2312"/>
          <w:sz w:val="32"/>
          <w:szCs w:val="32"/>
        </w:rPr>
      </w:pPr>
      <w:r>
        <w:rPr>
          <w:rFonts w:eastAsia="仿宋_GB2312"/>
          <w:sz w:val="32"/>
          <w:szCs w:val="32"/>
        </w:rPr>
        <w:t>3.医疗救治措施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二</w:t>
      </w:r>
      <w:r>
        <w:rPr>
          <w:rFonts w:eastAsia="仿宋_GB2312"/>
          <w:sz w:val="32"/>
          <w:szCs w:val="32"/>
        </w:rPr>
        <w:t>级预警措施基础上，</w:t>
      </w:r>
      <w:r>
        <w:rPr>
          <w:rFonts w:hint="eastAsia" w:eastAsia="仿宋_GB2312"/>
          <w:sz w:val="32"/>
          <w:szCs w:val="32"/>
          <w:lang w:eastAsia="zh-CN"/>
        </w:rPr>
        <w:t>各级</w:t>
      </w:r>
      <w:r>
        <w:rPr>
          <w:rFonts w:eastAsia="仿宋_GB2312"/>
          <w:sz w:val="32"/>
          <w:szCs w:val="32"/>
        </w:rPr>
        <w:t>医疗机构要全力做好接诊和救治批量患者的各项准备；做好相应药品、器械准备，确保满足医疗救治工作需要。院前急救机构随时增派院前急救力量，以满足市民的急救呼叫需求。</w:t>
      </w:r>
    </w:p>
    <w:p>
      <w:pPr>
        <w:spacing w:line="560" w:lineRule="exact"/>
        <w:ind w:firstLine="646"/>
        <w:rPr>
          <w:rFonts w:hint="eastAsia" w:eastAsia="仿宋_GB2312"/>
          <w:sz w:val="32"/>
          <w:szCs w:val="32"/>
        </w:rPr>
      </w:pPr>
      <w:r>
        <w:rPr>
          <w:rFonts w:eastAsia="仿宋_GB2312"/>
          <w:sz w:val="32"/>
          <w:szCs w:val="32"/>
        </w:rPr>
        <w:t>4.应急值守措施</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二</w:t>
      </w:r>
      <w:r>
        <w:rPr>
          <w:rFonts w:eastAsia="仿宋_GB2312"/>
          <w:sz w:val="32"/>
          <w:szCs w:val="32"/>
        </w:rPr>
        <w:t>级预警措施基础上，各医疗卫生机构实行领导在岗值班制，加强卫生应急值守，全力做好重污染天气引发的急危重症和各类突发事件的紧急医学救援工作。</w:t>
      </w:r>
    </w:p>
    <w:p>
      <w:pPr>
        <w:spacing w:line="560" w:lineRule="exact"/>
        <w:ind w:firstLine="646"/>
        <w:rPr>
          <w:rFonts w:hint="eastAsia" w:eastAsia="仿宋_GB2312"/>
          <w:sz w:val="32"/>
          <w:szCs w:val="32"/>
        </w:rPr>
      </w:pPr>
      <w:r>
        <w:rPr>
          <w:rFonts w:eastAsia="仿宋_GB2312"/>
          <w:sz w:val="32"/>
          <w:szCs w:val="32"/>
        </w:rPr>
        <w:t>5.信息报告措施</w:t>
      </w:r>
    </w:p>
    <w:p>
      <w:pPr>
        <w:spacing w:line="560" w:lineRule="exact"/>
        <w:ind w:firstLine="646"/>
        <w:rPr>
          <w:rFonts w:eastAsia="仿宋_GB2312"/>
          <w:sz w:val="32"/>
          <w:szCs w:val="32"/>
        </w:rPr>
      </w:pPr>
      <w:r>
        <w:rPr>
          <w:rFonts w:eastAsia="仿宋_GB2312"/>
          <w:sz w:val="32"/>
          <w:szCs w:val="32"/>
        </w:rPr>
        <w:t>各县</w:t>
      </w:r>
      <w:r>
        <w:rPr>
          <w:rFonts w:hint="eastAsia" w:eastAsia="仿宋_GB2312"/>
          <w:sz w:val="32"/>
          <w:szCs w:val="32"/>
        </w:rPr>
        <w:t>（市</w:t>
      </w:r>
      <w:r>
        <w:rPr>
          <w:rFonts w:hint="eastAsia" w:eastAsia="仿宋_GB2312"/>
          <w:sz w:val="32"/>
          <w:szCs w:val="32"/>
          <w:lang w:eastAsia="zh-CN"/>
        </w:rPr>
        <w:t>、</w:t>
      </w:r>
      <w:r>
        <w:rPr>
          <w:rFonts w:eastAsia="仿宋_GB2312"/>
          <w:sz w:val="32"/>
          <w:szCs w:val="32"/>
        </w:rPr>
        <w:t>区</w:t>
      </w:r>
      <w:r>
        <w:rPr>
          <w:rFonts w:hint="eastAsia" w:eastAsia="仿宋_GB2312"/>
          <w:sz w:val="32"/>
          <w:szCs w:val="32"/>
        </w:rPr>
        <w:t>）</w:t>
      </w:r>
      <w:r>
        <w:rPr>
          <w:rFonts w:eastAsia="仿宋_GB2312"/>
          <w:sz w:val="32"/>
          <w:szCs w:val="32"/>
        </w:rPr>
        <w:t>卫生计生行政部门要做好本辖区重污染天气应急响应期间各类突发事件的信息收集和报告。</w:t>
      </w:r>
    </w:p>
    <w:p>
      <w:pPr>
        <w:spacing w:line="560" w:lineRule="exact"/>
        <w:ind w:firstLine="646"/>
        <w:rPr>
          <w:rFonts w:eastAsia="仿宋_GB2312"/>
          <w:sz w:val="32"/>
          <w:szCs w:val="32"/>
        </w:rPr>
      </w:pPr>
      <w:r>
        <w:rPr>
          <w:rFonts w:eastAsia="仿宋_GB2312"/>
          <w:sz w:val="32"/>
          <w:szCs w:val="32"/>
        </w:rPr>
        <w:t>在</w:t>
      </w:r>
      <w:r>
        <w:rPr>
          <w:rFonts w:hint="eastAsia" w:eastAsia="仿宋_GB2312"/>
          <w:sz w:val="32"/>
          <w:szCs w:val="32"/>
          <w:lang w:eastAsia="zh-CN"/>
        </w:rPr>
        <w:t>一</w:t>
      </w:r>
      <w:r>
        <w:rPr>
          <w:rFonts w:eastAsia="仿宋_GB2312"/>
          <w:sz w:val="32"/>
          <w:szCs w:val="32"/>
        </w:rPr>
        <w:t>级预警应急响应结束后7天内，各县</w:t>
      </w:r>
      <w:r>
        <w:rPr>
          <w:rFonts w:hint="eastAsia" w:eastAsia="仿宋_GB2312"/>
          <w:sz w:val="32"/>
          <w:szCs w:val="32"/>
        </w:rPr>
        <w:t>（市</w:t>
      </w:r>
      <w:r>
        <w:rPr>
          <w:rFonts w:hint="eastAsia" w:eastAsia="仿宋_GB2312"/>
          <w:sz w:val="32"/>
          <w:szCs w:val="32"/>
          <w:lang w:eastAsia="zh-CN"/>
        </w:rPr>
        <w:t>、</w:t>
      </w:r>
      <w:r>
        <w:rPr>
          <w:rFonts w:eastAsia="仿宋_GB2312"/>
          <w:sz w:val="32"/>
          <w:szCs w:val="32"/>
        </w:rPr>
        <w:t>区</w:t>
      </w:r>
      <w:r>
        <w:rPr>
          <w:rFonts w:hint="eastAsia" w:eastAsia="仿宋_GB2312"/>
          <w:sz w:val="32"/>
          <w:szCs w:val="32"/>
        </w:rPr>
        <w:t>）</w:t>
      </w:r>
      <w:r>
        <w:rPr>
          <w:rFonts w:eastAsia="仿宋_GB2312"/>
          <w:sz w:val="32"/>
          <w:szCs w:val="32"/>
        </w:rPr>
        <w:t>卫生计生</w:t>
      </w:r>
      <w:r>
        <w:rPr>
          <w:rFonts w:hint="eastAsia" w:eastAsia="仿宋_GB2312"/>
          <w:sz w:val="32"/>
          <w:szCs w:val="32"/>
          <w:lang w:eastAsia="zh-CN"/>
        </w:rPr>
        <w:t>局</w:t>
      </w:r>
      <w:r>
        <w:rPr>
          <w:rFonts w:eastAsia="仿宋_GB2312"/>
          <w:sz w:val="32"/>
          <w:szCs w:val="32"/>
        </w:rPr>
        <w:t>要将本辖区重污染天气期间卫生应急工作情况报市卫生计生委；三级综合医疗机构要将应急响应期间开展应急响应工作情况以及接诊呼吸系统疾病、心脑血管疾病等重污染天气相关疾病情况报市卫生计生委；各级疾控机构将监测数据和分析评估报告上报所属卫生计生行政部门。</w:t>
      </w:r>
    </w:p>
    <w:p>
      <w:pPr>
        <w:spacing w:line="560" w:lineRule="exact"/>
        <w:ind w:firstLine="646"/>
        <w:rPr>
          <w:rFonts w:eastAsia="黑体"/>
          <w:sz w:val="32"/>
          <w:szCs w:val="32"/>
        </w:rPr>
      </w:pPr>
      <w:r>
        <w:rPr>
          <w:rFonts w:hAnsi="黑体" w:eastAsia="黑体"/>
          <w:sz w:val="32"/>
          <w:szCs w:val="32"/>
        </w:rPr>
        <w:t>五、保障措施</w:t>
      </w:r>
    </w:p>
    <w:p>
      <w:pPr>
        <w:spacing w:line="560" w:lineRule="exact"/>
        <w:ind w:firstLine="646"/>
        <w:rPr>
          <w:rFonts w:hint="eastAsia" w:eastAsia="楷体_GB2312"/>
          <w:sz w:val="32"/>
          <w:szCs w:val="32"/>
        </w:rPr>
      </w:pPr>
      <w:r>
        <w:rPr>
          <w:rFonts w:eastAsia="楷体_GB2312"/>
          <w:sz w:val="32"/>
          <w:szCs w:val="32"/>
        </w:rPr>
        <w:t>（一）加强组织领导</w:t>
      </w:r>
    </w:p>
    <w:p>
      <w:pPr>
        <w:spacing w:line="560" w:lineRule="exact"/>
        <w:ind w:firstLine="646"/>
        <w:rPr>
          <w:rFonts w:eastAsia="仿宋_GB2312"/>
          <w:sz w:val="32"/>
          <w:szCs w:val="32"/>
        </w:rPr>
      </w:pPr>
      <w:r>
        <w:rPr>
          <w:rFonts w:eastAsia="仿宋_GB2312"/>
          <w:sz w:val="32"/>
          <w:szCs w:val="32"/>
        </w:rPr>
        <w:t>为保障本</w:t>
      </w:r>
      <w:r>
        <w:rPr>
          <w:rFonts w:hint="eastAsia" w:eastAsia="仿宋_GB2312"/>
          <w:sz w:val="32"/>
          <w:szCs w:val="32"/>
        </w:rPr>
        <w:t>方案</w:t>
      </w:r>
      <w:r>
        <w:rPr>
          <w:rFonts w:eastAsia="仿宋_GB2312"/>
          <w:sz w:val="32"/>
          <w:szCs w:val="32"/>
        </w:rPr>
        <w:t>的实施，市卫生计生委将重污染天气应对工作纳入全市卫生应急体系进行统一管理。</w:t>
      </w:r>
    </w:p>
    <w:p>
      <w:pPr>
        <w:spacing w:line="560" w:lineRule="exact"/>
        <w:ind w:firstLine="646"/>
        <w:rPr>
          <w:rFonts w:hint="eastAsia" w:eastAsia="楷体_GB2312"/>
          <w:sz w:val="32"/>
          <w:szCs w:val="32"/>
        </w:rPr>
      </w:pPr>
      <w:r>
        <w:rPr>
          <w:rFonts w:eastAsia="楷体_GB2312"/>
          <w:sz w:val="32"/>
          <w:szCs w:val="32"/>
        </w:rPr>
        <w:t>（二）完善配套措施</w:t>
      </w:r>
    </w:p>
    <w:p>
      <w:pPr>
        <w:spacing w:line="560" w:lineRule="exact"/>
        <w:ind w:firstLine="646"/>
        <w:rPr>
          <w:rFonts w:eastAsia="仿宋_GB2312"/>
          <w:sz w:val="32"/>
          <w:szCs w:val="32"/>
        </w:rPr>
      </w:pPr>
      <w:r>
        <w:rPr>
          <w:rFonts w:eastAsia="仿宋_GB2312"/>
          <w:sz w:val="32"/>
          <w:szCs w:val="32"/>
        </w:rPr>
        <w:t>各单位要按照本</w:t>
      </w:r>
      <w:r>
        <w:rPr>
          <w:rFonts w:hint="eastAsia" w:eastAsia="仿宋_GB2312"/>
          <w:sz w:val="32"/>
          <w:szCs w:val="32"/>
        </w:rPr>
        <w:t>方案</w:t>
      </w:r>
      <w:r>
        <w:rPr>
          <w:rFonts w:eastAsia="仿宋_GB2312"/>
          <w:sz w:val="32"/>
          <w:szCs w:val="32"/>
        </w:rPr>
        <w:t>要求，结合辖区和单位实际，制定相应的重污染天气卫生应急</w:t>
      </w:r>
      <w:r>
        <w:rPr>
          <w:rFonts w:hint="eastAsia" w:eastAsia="仿宋_GB2312"/>
          <w:sz w:val="32"/>
          <w:szCs w:val="32"/>
        </w:rPr>
        <w:t>响应</w:t>
      </w:r>
      <w:r>
        <w:rPr>
          <w:rFonts w:eastAsia="仿宋_GB2312"/>
          <w:sz w:val="32"/>
          <w:szCs w:val="32"/>
        </w:rPr>
        <w:t>方案，要健全工作体系、明确工作责任、细化工作流程，切实落实保障措施，实施开展应急演练。</w:t>
      </w:r>
    </w:p>
    <w:p>
      <w:pPr>
        <w:spacing w:line="560" w:lineRule="exact"/>
        <w:ind w:firstLine="646"/>
        <w:rPr>
          <w:rFonts w:hint="eastAsia" w:eastAsia="楷体_GB2312"/>
          <w:sz w:val="32"/>
          <w:szCs w:val="32"/>
        </w:rPr>
      </w:pPr>
      <w:r>
        <w:rPr>
          <w:rFonts w:eastAsia="楷体_GB2312"/>
          <w:sz w:val="32"/>
          <w:szCs w:val="32"/>
        </w:rPr>
        <w:t>（三）严格督查考核</w:t>
      </w:r>
    </w:p>
    <w:p>
      <w:pPr>
        <w:spacing w:line="560" w:lineRule="exact"/>
        <w:ind w:firstLine="646"/>
        <w:rPr>
          <w:rFonts w:eastAsia="仿宋_GB2312"/>
          <w:sz w:val="32"/>
          <w:szCs w:val="32"/>
        </w:rPr>
      </w:pPr>
      <w:r>
        <w:rPr>
          <w:rFonts w:eastAsia="仿宋_GB2312"/>
          <w:sz w:val="32"/>
          <w:szCs w:val="32"/>
        </w:rPr>
        <w:t>市卫生计生委组织对重污染天气卫生应急各项措施落实开展督查考核，对未有效落实应急措施的单位和个人要进行通报并依法依规追责。各县</w:t>
      </w:r>
      <w:r>
        <w:rPr>
          <w:rFonts w:hint="eastAsia" w:eastAsia="仿宋_GB2312"/>
          <w:sz w:val="32"/>
          <w:szCs w:val="32"/>
        </w:rPr>
        <w:t>（市、区）</w:t>
      </w:r>
      <w:r>
        <w:rPr>
          <w:rFonts w:eastAsia="仿宋_GB2312"/>
          <w:sz w:val="32"/>
          <w:szCs w:val="32"/>
        </w:rPr>
        <w:t>卫生计生</w:t>
      </w:r>
      <w:r>
        <w:rPr>
          <w:rFonts w:hint="eastAsia" w:eastAsia="仿宋_GB2312"/>
          <w:sz w:val="32"/>
          <w:szCs w:val="32"/>
        </w:rPr>
        <w:t>局</w:t>
      </w:r>
      <w:r>
        <w:rPr>
          <w:rFonts w:eastAsia="仿宋_GB2312"/>
          <w:sz w:val="32"/>
          <w:szCs w:val="32"/>
        </w:rPr>
        <w:t>要对本辖区卫生应急措施落实情况进行监督检查，发现问题及时整改。</w:t>
      </w:r>
    </w:p>
    <w:p>
      <w:pPr>
        <w:tabs>
          <w:tab w:val="left" w:pos="7560"/>
        </w:tabs>
        <w:adjustRightInd w:val="0"/>
        <w:snapToGrid w:val="0"/>
        <w:spacing w:before="156" w:beforeLines="50" w:line="520" w:lineRule="exact"/>
        <w:rPr>
          <w:rFonts w:hint="eastAsia" w:ascii="楷体_GB2312" w:hAnsi="楷体_GB2312" w:eastAsia="楷体_GB2312" w:cs="楷体_GB2312"/>
          <w:b/>
          <w:bCs/>
          <w:color w:val="000000"/>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spacing w:line="520" w:lineRule="exact"/>
        <w:rPr>
          <w:rFonts w:hint="eastAsia" w:ascii="楷体_GB2312" w:hAnsi="楷体_GB2312" w:eastAsia="楷体_GB2312" w:cs="楷体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bookmarkStart w:id="2" w:name="_GoBack"/>
      <w:bookmarkEnd w:id="2"/>
    </w:p>
    <w:tbl>
      <w:tblPr>
        <w:tblStyle w:val="7"/>
        <w:tblW w:w="8476"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4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3" w:hRule="atLeast"/>
        </w:trPr>
        <w:tc>
          <w:tcPr>
            <w:tcW w:w="8476" w:type="dxa"/>
            <w:tcBorders>
              <w:top w:val="single" w:color="auto" w:sz="18" w:space="0"/>
              <w:left w:val="nil"/>
              <w:bottom w:val="single" w:color="auto" w:sz="18" w:space="0"/>
              <w:right w:val="nil"/>
            </w:tcBorders>
          </w:tcPr>
          <w:p>
            <w:pPr>
              <w:tabs>
                <w:tab w:val="left" w:pos="7560"/>
              </w:tabs>
              <w:adjustRightInd w:val="0"/>
              <w:snapToGrid w:val="0"/>
              <w:spacing w:line="500" w:lineRule="exact"/>
              <w:jc w:val="left"/>
              <w:rPr>
                <w:rFonts w:eastAsia="仿宋_GB2312"/>
                <w:color w:val="000000"/>
                <w:sz w:val="30"/>
                <w:szCs w:val="30"/>
              </w:rPr>
            </w:pPr>
            <w:r>
              <w:rPr>
                <w:rFonts w:eastAsia="仿宋_GB2312"/>
                <w:color w:val="000000"/>
                <w:sz w:val="30"/>
                <w:szCs w:val="30"/>
              </w:rPr>
              <w:t>嘉兴市卫生</w:t>
            </w:r>
            <w:r>
              <w:rPr>
                <w:rFonts w:hint="eastAsia" w:eastAsia="仿宋_GB2312"/>
                <w:color w:val="000000"/>
                <w:sz w:val="30"/>
                <w:szCs w:val="30"/>
              </w:rPr>
              <w:t>和计划生育委员会</w:t>
            </w:r>
            <w:r>
              <w:rPr>
                <w:rFonts w:eastAsia="仿宋_GB2312"/>
                <w:color w:val="000000"/>
                <w:sz w:val="30"/>
                <w:szCs w:val="30"/>
              </w:rPr>
              <w:t>办公室</w:t>
            </w:r>
            <w:r>
              <w:rPr>
                <w:rFonts w:hint="eastAsia" w:eastAsia="仿宋_GB2312"/>
                <w:color w:val="000000"/>
                <w:sz w:val="30"/>
                <w:szCs w:val="30"/>
              </w:rPr>
              <w:t xml:space="preserve">  </w:t>
            </w:r>
            <w:r>
              <w:rPr>
                <w:rFonts w:hint="eastAsia" w:eastAsia="仿宋_GB2312"/>
                <w:color w:val="000000"/>
                <w:sz w:val="30"/>
                <w:szCs w:val="30"/>
                <w:lang w:val="en-US" w:eastAsia="zh-CN"/>
              </w:rPr>
              <w:t xml:space="preserve"> </w:t>
            </w:r>
            <w:r>
              <w:rPr>
                <w:rFonts w:hint="eastAsia" w:ascii="仿宋_GB2312" w:eastAsia="仿宋_GB2312"/>
                <w:color w:val="000000"/>
                <w:sz w:val="30"/>
                <w:szCs w:val="30"/>
              </w:rPr>
              <w:t>2017年</w:t>
            </w:r>
            <w:r>
              <w:rPr>
                <w:rFonts w:hint="eastAsia" w:ascii="仿宋_GB2312" w:eastAsia="仿宋_GB2312"/>
                <w:color w:val="000000"/>
                <w:sz w:val="30"/>
                <w:szCs w:val="30"/>
                <w:lang w:val="en-US" w:eastAsia="zh-CN"/>
              </w:rPr>
              <w:t>11</w:t>
            </w:r>
            <w:r>
              <w:rPr>
                <w:rFonts w:hint="eastAsia" w:ascii="仿宋_GB2312" w:eastAsia="仿宋_GB2312"/>
                <w:color w:val="000000"/>
                <w:sz w:val="30"/>
                <w:szCs w:val="30"/>
              </w:rPr>
              <w:t>月</w:t>
            </w:r>
            <w:r>
              <w:rPr>
                <w:rFonts w:hint="eastAsia" w:ascii="仿宋_GB2312" w:eastAsia="仿宋_GB2312"/>
                <w:color w:val="000000"/>
                <w:sz w:val="30"/>
                <w:szCs w:val="30"/>
                <w:lang w:val="en-US" w:eastAsia="zh-CN"/>
              </w:rPr>
              <w:t>14</w:t>
            </w:r>
            <w:r>
              <w:rPr>
                <w:rFonts w:hint="eastAsia" w:ascii="仿宋_GB2312" w:eastAsia="仿宋_GB2312"/>
                <w:color w:val="000000"/>
                <w:sz w:val="30"/>
                <w:szCs w:val="30"/>
              </w:rPr>
              <w:t>日</w:t>
            </w:r>
            <w:r>
              <w:rPr>
                <w:rFonts w:eastAsia="仿宋_GB2312"/>
                <w:color w:val="000000"/>
                <w:sz w:val="30"/>
                <w:szCs w:val="30"/>
              </w:rPr>
              <w:t>印发</w:t>
            </w:r>
          </w:p>
        </w:tc>
      </w:tr>
    </w:tbl>
    <w:p>
      <w:pPr>
        <w:rPr>
          <w:rFonts w:ascii="仿宋_GB2312" w:hAnsi="仿宋_GB2312" w:eastAsia="仿宋_GB2312" w:cs="仿宋_GB2312"/>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文鼎小标宋简">
    <w:altName w:val="宋体"/>
    <w:panose1 w:val="02010609010101010101"/>
    <w:charset w:val="86"/>
    <w:family w:val="moder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w:t>
    </w:r>
    <w:r>
      <w:rPr>
        <w:rFonts w:ascii="Times New Roman" w:hAnsi="Times New Roma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F4C83"/>
    <w:rsid w:val="00030F14"/>
    <w:rsid w:val="000571DC"/>
    <w:rsid w:val="000C7C81"/>
    <w:rsid w:val="001676EF"/>
    <w:rsid w:val="00187884"/>
    <w:rsid w:val="00311F41"/>
    <w:rsid w:val="00372949"/>
    <w:rsid w:val="003F3175"/>
    <w:rsid w:val="0043349B"/>
    <w:rsid w:val="0048662E"/>
    <w:rsid w:val="00496D9A"/>
    <w:rsid w:val="005F4CDA"/>
    <w:rsid w:val="00623346"/>
    <w:rsid w:val="0068797B"/>
    <w:rsid w:val="006E06FD"/>
    <w:rsid w:val="007400DD"/>
    <w:rsid w:val="0078615E"/>
    <w:rsid w:val="007A7C01"/>
    <w:rsid w:val="007B33B7"/>
    <w:rsid w:val="007E7883"/>
    <w:rsid w:val="007F3D06"/>
    <w:rsid w:val="00866CD4"/>
    <w:rsid w:val="0096446F"/>
    <w:rsid w:val="00AA2C21"/>
    <w:rsid w:val="00B4099C"/>
    <w:rsid w:val="00B430A0"/>
    <w:rsid w:val="00C553AA"/>
    <w:rsid w:val="00CB2A67"/>
    <w:rsid w:val="00CC7DFB"/>
    <w:rsid w:val="00CF1062"/>
    <w:rsid w:val="00DD2331"/>
    <w:rsid w:val="00E72938"/>
    <w:rsid w:val="00EA77B0"/>
    <w:rsid w:val="00F06C77"/>
    <w:rsid w:val="00F41BF6"/>
    <w:rsid w:val="00FC3D71"/>
    <w:rsid w:val="02113D42"/>
    <w:rsid w:val="026D42F0"/>
    <w:rsid w:val="03F521D8"/>
    <w:rsid w:val="12667947"/>
    <w:rsid w:val="14D81B33"/>
    <w:rsid w:val="16E57146"/>
    <w:rsid w:val="18933597"/>
    <w:rsid w:val="1974149E"/>
    <w:rsid w:val="1B7A5C0C"/>
    <w:rsid w:val="1B7D66BD"/>
    <w:rsid w:val="1CD10102"/>
    <w:rsid w:val="21266C07"/>
    <w:rsid w:val="26557C58"/>
    <w:rsid w:val="27376671"/>
    <w:rsid w:val="28A91F10"/>
    <w:rsid w:val="2A020C51"/>
    <w:rsid w:val="2C482952"/>
    <w:rsid w:val="2EF61239"/>
    <w:rsid w:val="30F24B52"/>
    <w:rsid w:val="31F225F0"/>
    <w:rsid w:val="394A357C"/>
    <w:rsid w:val="3A826F82"/>
    <w:rsid w:val="3D785A46"/>
    <w:rsid w:val="43263366"/>
    <w:rsid w:val="4520229C"/>
    <w:rsid w:val="4F0F4C83"/>
    <w:rsid w:val="5424793E"/>
    <w:rsid w:val="54AE766D"/>
    <w:rsid w:val="57A91BCD"/>
    <w:rsid w:val="58E73D30"/>
    <w:rsid w:val="5B823875"/>
    <w:rsid w:val="5F0C4399"/>
    <w:rsid w:val="618D47B1"/>
    <w:rsid w:val="63524E79"/>
    <w:rsid w:val="655675EC"/>
    <w:rsid w:val="660A019E"/>
    <w:rsid w:val="670749DE"/>
    <w:rsid w:val="6B612D33"/>
    <w:rsid w:val="6C3F1C3E"/>
    <w:rsid w:val="773E054D"/>
    <w:rsid w:val="778118E6"/>
    <w:rsid w:val="7B766B0D"/>
    <w:rsid w:val="7C18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styleId="6">
    <w:name w:val="page number"/>
    <w:basedOn w:val="5"/>
    <w:qFormat/>
    <w:uiPriority w:val="0"/>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54CB6-C04A-488B-9212-4FD8C33F5E2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1097</Words>
  <Characters>6256</Characters>
  <Lines>52</Lines>
  <Paragraphs>14</Paragraphs>
  <ScaleCrop>false</ScaleCrop>
  <LinksUpToDate>false</LinksUpToDate>
  <CharactersWithSpaces>7339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2016-03-31T07:56:00Z</dcterms:created>
  <dc:creator>吴祖云</dc:creator>
  <cp:lastModifiedBy>Administrator</cp:lastModifiedBy>
  <dcterms:modified xsi:type="dcterms:W3CDTF">2017-11-14T07:03:58Z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