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3</w:t>
      </w:r>
    </w:p>
    <w:p>
      <w:pPr>
        <w:spacing w:afterLines="50"/>
        <w:ind w:left="-57" w:firstLine="420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保险服务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介绍清单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00"/>
        <w:gridCol w:w="1558"/>
        <w:gridCol w:w="10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险种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服务期</w:t>
            </w:r>
          </w:p>
        </w:tc>
        <w:tc>
          <w:tcPr>
            <w:tcW w:w="36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医责险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1年</w:t>
            </w:r>
          </w:p>
        </w:tc>
        <w:tc>
          <w:tcPr>
            <w:tcW w:w="3656" w:type="pct"/>
            <w:vMerge w:val="restart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市第一医院：2023年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门急诊人次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206.10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万，出院人次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10.58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万，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预计2024年医疗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收入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18.33亿元，截至2023年末资产总额11.72亿元，总建筑面积约18.5万平方米；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市第二医院：2023年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门急诊人次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176.20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万，出院人次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8.08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万，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预计2024年医疗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收入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15.57亿元，截至2023年末资产总额11.94亿元，总建筑面积约12万平方米；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市妇幼保健院：2023年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门急诊人次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146.58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万，出院人次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5.33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万，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预计2024年医疗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收入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7.95亿元，截至2023年末资产总额9.52亿元，总建筑面积约14.23万平方米；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市中医医院：2023年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门急诊人次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150.29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万，出院人次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5.32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万，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预计2024年医疗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收入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9.5亿元，截至2023年末资产总额5亿元，总建筑面积约8.4万平方米；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荣军医院：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2023年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门急诊人次29.45万，出院人次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2.65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万，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预计2024年医疗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收入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4.43亿元，截至2023年末资产总额2.24亿元，总建筑面积约6万平方米。</w:t>
            </w:r>
          </w:p>
          <w:p>
            <w:pPr>
              <w:widowControl/>
              <w:jc w:val="left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5家医院在职人数约9000人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财产综合险</w:t>
            </w:r>
          </w:p>
        </w:tc>
        <w:tc>
          <w:tcPr>
            <w:tcW w:w="549" w:type="pct"/>
            <w:vMerge w:val="continue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656" w:type="pct"/>
            <w:vMerge w:val="continue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火灾公众险</w:t>
            </w:r>
          </w:p>
        </w:tc>
        <w:tc>
          <w:tcPr>
            <w:tcW w:w="549" w:type="pct"/>
            <w:vMerge w:val="continue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656" w:type="pct"/>
            <w:vMerge w:val="continue"/>
            <w:shd w:val="clear" w:color="auto" w:fill="auto"/>
            <w:noWrap/>
            <w:vAlign w:val="top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公众责任险</w:t>
            </w:r>
          </w:p>
        </w:tc>
        <w:tc>
          <w:tcPr>
            <w:tcW w:w="549" w:type="pct"/>
            <w:vMerge w:val="continue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656" w:type="pct"/>
            <w:vMerge w:val="continue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雇主责任险</w:t>
            </w:r>
          </w:p>
        </w:tc>
        <w:tc>
          <w:tcPr>
            <w:tcW w:w="549" w:type="pct"/>
            <w:vMerge w:val="continue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656" w:type="pct"/>
            <w:vMerge w:val="continue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spacing w:afterLines="50"/>
        <w:ind w:left="-57" w:firstLine="420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ZTVmMjZlNzRmNjNmMGE5MmJjNGY0ZDc3MmNlYmUifQ=="/>
  </w:docVars>
  <w:rsids>
    <w:rsidRoot w:val="00B92B52"/>
    <w:rsid w:val="00007BEB"/>
    <w:rsid w:val="000A2670"/>
    <w:rsid w:val="000D7D6F"/>
    <w:rsid w:val="001112E6"/>
    <w:rsid w:val="0016105A"/>
    <w:rsid w:val="00182457"/>
    <w:rsid w:val="001B0A0E"/>
    <w:rsid w:val="001E00D4"/>
    <w:rsid w:val="00237874"/>
    <w:rsid w:val="002401F8"/>
    <w:rsid w:val="002410E3"/>
    <w:rsid w:val="00295D51"/>
    <w:rsid w:val="002F1F82"/>
    <w:rsid w:val="003706F7"/>
    <w:rsid w:val="003E16BE"/>
    <w:rsid w:val="003F1794"/>
    <w:rsid w:val="003F46DF"/>
    <w:rsid w:val="004450CC"/>
    <w:rsid w:val="004460E0"/>
    <w:rsid w:val="00475C0F"/>
    <w:rsid w:val="00480525"/>
    <w:rsid w:val="004A112D"/>
    <w:rsid w:val="00572505"/>
    <w:rsid w:val="00584547"/>
    <w:rsid w:val="005A15C7"/>
    <w:rsid w:val="005A19A5"/>
    <w:rsid w:val="005B4E12"/>
    <w:rsid w:val="005D5C5E"/>
    <w:rsid w:val="005F5B95"/>
    <w:rsid w:val="006231FA"/>
    <w:rsid w:val="00644C2A"/>
    <w:rsid w:val="006671CA"/>
    <w:rsid w:val="006913EA"/>
    <w:rsid w:val="00726719"/>
    <w:rsid w:val="007377E5"/>
    <w:rsid w:val="00742FDF"/>
    <w:rsid w:val="0078549E"/>
    <w:rsid w:val="007A0CAA"/>
    <w:rsid w:val="007C2518"/>
    <w:rsid w:val="007E3F10"/>
    <w:rsid w:val="008C72E0"/>
    <w:rsid w:val="00996870"/>
    <w:rsid w:val="00A0759B"/>
    <w:rsid w:val="00A955FC"/>
    <w:rsid w:val="00AB3980"/>
    <w:rsid w:val="00AD0843"/>
    <w:rsid w:val="00AF3836"/>
    <w:rsid w:val="00B157AA"/>
    <w:rsid w:val="00B26B15"/>
    <w:rsid w:val="00B643A5"/>
    <w:rsid w:val="00B92B52"/>
    <w:rsid w:val="00BB5F34"/>
    <w:rsid w:val="00BC396D"/>
    <w:rsid w:val="00BC792B"/>
    <w:rsid w:val="00C04F07"/>
    <w:rsid w:val="00C2011B"/>
    <w:rsid w:val="00C21DA1"/>
    <w:rsid w:val="00C7721A"/>
    <w:rsid w:val="00D44545"/>
    <w:rsid w:val="00D62144"/>
    <w:rsid w:val="00D92B8B"/>
    <w:rsid w:val="00E453A8"/>
    <w:rsid w:val="00E80692"/>
    <w:rsid w:val="00EC4CF5"/>
    <w:rsid w:val="00F0530A"/>
    <w:rsid w:val="00FA356B"/>
    <w:rsid w:val="00FE66D1"/>
    <w:rsid w:val="6925710C"/>
    <w:rsid w:val="6F2707F8"/>
    <w:rsid w:val="78EE3C7A"/>
    <w:rsid w:val="7A906355"/>
    <w:rsid w:val="9F6A8EEF"/>
    <w:rsid w:val="BF6BF0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83</Words>
  <Characters>475</Characters>
  <Lines>3</Lines>
  <Paragraphs>1</Paragraphs>
  <TotalTime>1</TotalTime>
  <ScaleCrop>false</ScaleCrop>
  <LinksUpToDate>false</LinksUpToDate>
  <CharactersWithSpaces>557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2021-12-16T08:50:00Z</dcterms:created>
  <dc:creator>wc</dc:creator>
  <cp:lastModifiedBy>朱红</cp:lastModifiedBy>
  <dcterms:modified xsi:type="dcterms:W3CDTF">2024-03-12T01:12:41Z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84C780B1B05B46BCB9682EC56280F204_12</vt:lpwstr>
  </property>
</Properties>
</file>